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rFonts w:ascii="Arial" w:cs="Arial" w:eastAsia="Arial" w:hAnsi="Arial"/>
          <w:b w:val="1"/>
          <w:sz w:val="24"/>
          <w:szCs w:val="24"/>
        </w:rPr>
      </w:pPr>
      <w:r w:rsidDel="00000000" w:rsidR="00000000" w:rsidRPr="00000000">
        <w:rPr/>
        <w:pict>
          <v:shape id="_x0000_s1026" style="position:absolute;margin-left:-70.1pt;margin-top:-57.0pt;width:790.7pt;height:610.7pt;z-index:251659264;mso-wrap-edited:f;mso-width-percent:0;mso-height-percent:0;mso-position-horizontal-relative:margin;mso-position-vertical-relative:margin;mso-width-percent:0;mso-height-percent:0;mso-position-horizontal:absolute;mso-position-vertical:absolute;" alt="" type="#_x0000_t75">
            <v:imagedata r:id="rId1" o:title="Posibilidades PD"/>
            <w10:wrap type="square"/>
          </v:shape>
        </w:pict>
      </w:r>
      <w:r w:rsidDel="00000000" w:rsidR="00000000" w:rsidRPr="00000000">
        <w:br w:type="page"/>
      </w:r>
      <w:r w:rsidDel="00000000" w:rsidR="00000000" w:rsidRPr="00000000">
        <w:rPr>
          <w:rtl w:val="0"/>
        </w:rPr>
      </w:r>
    </w:p>
    <w:p w:rsidR="00000000" w:rsidDel="00000000" w:rsidP="00000000" w:rsidRDefault="00000000" w:rsidRPr="00000000" w14:paraId="00000003">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w:t>
              <w:tab/>
              <w:t xml:space="preserve">Enfoques y principios claves</w:t>
            </w:r>
          </w:hyperlink>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Primeros pasos</w:t>
              <w:tab/>
              <w:t xml:space="preserve">5</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¡Nuestra ruta!</w:t>
              <w:tab/>
              <w:t xml:space="preserve">8</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Recursos de apoyo digitales</w:t>
              <w:tab/>
              <w:t xml:space="preserve">21</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w:t>
              <w:tab/>
              <w:t xml:space="preserve">Planeamiento Didáctico</w:t>
            </w:r>
          </w:hyperlink>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Habilidades en el marco de la política curricular</w:t>
              <w:tab/>
              <w:t xml:space="preserve">25</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tab/>
              <w:t xml:space="preserve">26</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Instrumentos de evaluación</w:t>
              <w:tab/>
              <w:t xml:space="preserve">51</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Organización del tiempo</w:t>
              <w:tab/>
              <w:t xml:space="preserve">54</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V. Anexos</w:t>
              <w:tab/>
              <w:t xml:space="preserve">54</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hyperlink>
          <w:hyperlink w:anchor="_heading=h.3j2qqm3">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56</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1y810tw">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hyperlink>
          <w:hyperlink w:anchor="_heading=h.1y810t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58</w:t>
            </w:r>
          </w:hyperlink>
          <w:r w:rsidDel="00000000" w:rsidR="00000000" w:rsidRPr="00000000">
            <w:rPr>
              <w:rtl w:val="0"/>
            </w:rPr>
          </w:r>
        </w:p>
        <w:p w:rsidR="00000000" w:rsidDel="00000000" w:rsidP="00000000" w:rsidRDefault="00000000" w:rsidRPr="00000000" w14:paraId="00000010">
          <w:pPr>
            <w:spacing w:line="360" w:lineRule="auto"/>
            <w:jc w:val="both"/>
            <w:rPr>
              <w:rFonts w:ascii="Arial" w:cs="Arial" w:eastAsia="Arial" w:hAnsi="Arial"/>
              <w:b w:val="1"/>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jc w:val="both"/>
        <w:rPr>
          <w:rFonts w:ascii="Arial" w:cs="Arial" w:eastAsia="Arial" w:hAnsi="Arial"/>
          <w:b w:val="1"/>
          <w:i w:val="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2">
      <w:pPr>
        <w:spacing w:after="384.00000000000006" w:before="576"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Aprendizaje esperado: Posibilidades de Acción</w:t>
      </w:r>
    </w:p>
    <w:p w:rsidR="00000000" w:rsidDel="00000000" w:rsidP="00000000" w:rsidRDefault="00000000" w:rsidRPr="00000000" w14:paraId="00000013">
      <w:pPr>
        <w:keepNext w:val="1"/>
        <w:keepLines w:val="1"/>
        <w:pageBreakBefore w:val="0"/>
        <w:widowControl w:val="1"/>
        <w:numPr>
          <w:ilvl w:val="0"/>
          <w:numId w:val="8"/>
        </w:numPr>
        <w:pBdr>
          <w:top w:space="0" w:sz="0" w:val="nil"/>
          <w:left w:space="0" w:sz="0" w:val="nil"/>
          <w:bottom w:space="0" w:sz="0" w:val="nil"/>
          <w:right w:space="0" w:sz="0" w:val="nil"/>
          <w:between w:space="0" w:sz="0" w:val="nil"/>
        </w:pBdr>
        <w:shd w:fill="auto" w:val="clear"/>
        <w:tabs>
          <w:tab w:val="left" w:leader="none" w:pos="426"/>
        </w:tabs>
        <w:spacing w:after="384.00000000000006" w:before="576" w:line="360"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 </w:t>
      </w:r>
    </w:p>
    <w:p w:rsidR="00000000" w:rsidDel="00000000" w:rsidP="00000000" w:rsidRDefault="00000000" w:rsidRPr="00000000" w14:paraId="0000001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“Posibilidades de Acción”, a la vez que se acompaña a las niñas y los niños a desarrollar su habilidad de “Aprender a aprender”. Asimismo, se aprovechan las estrategias de mediación como oportunidades para promover la construcción de ambientes afectivos desde la primera infancia.</w:t>
      </w:r>
    </w:p>
    <w:p w:rsidR="00000000" w:rsidDel="00000000" w:rsidP="00000000" w:rsidRDefault="00000000" w:rsidRPr="00000000" w14:paraId="00000015">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7">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18">
            <w:pPr>
              <w:spacing w:line="36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9">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sugerido para este aprendizaje esperado.</w:t>
            </w:r>
          </w:p>
        </w:tc>
      </w:tr>
      <w:tr>
        <w:trPr>
          <w:cantSplit w:val="0"/>
          <w:tblHeader w:val="0"/>
        </w:trPr>
        <w:tc>
          <w:tcPr/>
          <w:p w:rsidR="00000000" w:rsidDel="00000000" w:rsidP="00000000" w:rsidRDefault="00000000" w:rsidRPr="00000000" w14:paraId="0000001B">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¡Anotado! Palabras claves </w:t>
            </w:r>
          </w:p>
          <w:p w:rsidR="00000000" w:rsidDel="00000000" w:rsidP="00000000" w:rsidRDefault="00000000" w:rsidRPr="00000000" w14:paraId="0000001C">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“Posibilidades de acción” y ambientes afectivos.</w:t>
            </w:r>
          </w:p>
        </w:tc>
      </w:tr>
      <w:tr>
        <w:trPr>
          <w:cantSplit w:val="0"/>
          <w:tblHeader w:val="0"/>
        </w:trPr>
        <w:tc>
          <w:tcPr/>
          <w:p w:rsidR="00000000" w:rsidDel="00000000" w:rsidP="00000000" w:rsidRDefault="00000000" w:rsidRPr="00000000" w14:paraId="0000001D">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Recursos de apoyo digitales </w:t>
            </w:r>
          </w:p>
          <w:p w:rsidR="00000000" w:rsidDel="00000000" w:rsidP="00000000" w:rsidRDefault="00000000" w:rsidRPr="00000000" w14:paraId="0000001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1F">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0">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Parte B. Planeamiento didáctico</w:t>
            </w:r>
          </w:p>
        </w:tc>
      </w:tr>
      <w:tr>
        <w:trPr>
          <w:cantSplit w:val="0"/>
          <w:tblHeader w:val="0"/>
        </w:trPr>
        <w:tc>
          <w:tcPr/>
          <w:p w:rsidR="00000000" w:rsidDel="00000000" w:rsidP="00000000" w:rsidRDefault="00000000" w:rsidRPr="00000000" w14:paraId="00000021">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p>
          <w:p w:rsidR="00000000" w:rsidDel="00000000" w:rsidP="00000000" w:rsidRDefault="00000000" w:rsidRPr="00000000" w14:paraId="0000002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3">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4">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5">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7">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8">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9">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r w:rsidDel="00000000" w:rsidR="00000000" w:rsidRPr="00000000">
              <w:rPr>
                <w:rFonts w:ascii="Arial" w:cs="Arial" w:eastAsia="Arial" w:hAnsi="Arial"/>
                <w:sz w:val="24"/>
                <w:szCs w:val="24"/>
                <w:rtl w:val="0"/>
              </w:rPr>
              <w:t xml:space="preserve">ñas </w:t>
            </w:r>
            <w:r w:rsidDel="00000000" w:rsidR="00000000" w:rsidRPr="00000000">
              <w:rPr>
                <w:rtl w:val="0"/>
              </w:rPr>
            </w:r>
          </w:p>
          <w:p w:rsidR="00000000" w:rsidDel="00000000" w:rsidP="00000000" w:rsidRDefault="00000000" w:rsidRPr="00000000" w14:paraId="0000002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“Posibilidades de Acción: Recursos Pedagógicos”.</w:t>
            </w:r>
          </w:p>
        </w:tc>
      </w:tr>
    </w:tbl>
    <w:p w:rsidR="00000000" w:rsidDel="00000000" w:rsidP="00000000" w:rsidRDefault="00000000" w:rsidRPr="00000000" w14:paraId="0000002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“Posibilidades de Acción: Recursos Pedagógicos”, que contiene descripciones detalladas de algunas de las estrategias de mediación que se presentan en este planeamiento didáctico. Estos dos documentos le darán una visión integral de cómo enlazar el aprendizaje esperado, las habilidades y los enfoques propuestos para acompañar a las niñas y los niños en este proceso.</w:t>
      </w:r>
    </w:p>
    <w:p w:rsidR="00000000" w:rsidDel="00000000" w:rsidP="00000000" w:rsidRDefault="00000000" w:rsidRPr="00000000" w14:paraId="0000002C">
      <w:pPr>
        <w:pStyle w:val="Heading2"/>
        <w:spacing w:after="384.00000000000006" w:before="576" w:line="360" w:lineRule="auto"/>
        <w:rPr>
          <w:rFonts w:ascii="Arial" w:cs="Arial" w:eastAsia="Arial" w:hAnsi="Arial"/>
          <w:b w:val="1"/>
          <w:color w:val="000000"/>
          <w:sz w:val="24"/>
          <w:szCs w:val="24"/>
        </w:rPr>
      </w:pPr>
      <w:bookmarkStart w:colFirst="0" w:colLast="0" w:name="_heading=h.30j0zll" w:id="1"/>
      <w:bookmarkEnd w:id="1"/>
      <w:r w:rsidDel="00000000" w:rsidR="00000000" w:rsidRPr="00000000">
        <w:rPr>
          <w:rFonts w:ascii="Arial" w:cs="Arial" w:eastAsia="Arial" w:hAnsi="Arial"/>
          <w:b w:val="1"/>
          <w:color w:val="000000"/>
          <w:sz w:val="24"/>
          <w:szCs w:val="24"/>
          <w:rtl w:val="0"/>
        </w:rPr>
        <w:t xml:space="preserve">Sección I. Primeros pasos </w:t>
      </w:r>
    </w:p>
    <w:p w:rsidR="00000000" w:rsidDel="00000000" w:rsidP="00000000" w:rsidRDefault="00000000" w:rsidRPr="00000000" w14:paraId="0000002D">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planeamiento didáctico. Comprender estos principios constituye los primeros pasos para mediar este aprendizaje esperado con las niñas y los niños como protagonistas.</w:t>
      </w:r>
    </w:p>
    <w:p w:rsidR="00000000" w:rsidDel="00000000" w:rsidP="00000000" w:rsidRDefault="00000000" w:rsidRPr="00000000" w14:paraId="0000002E">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Ambientes afectivos para desarrollar las “Posibilidades de acción”</w:t>
      </w:r>
    </w:p>
    <w:p w:rsidR="00000000" w:rsidDel="00000000" w:rsidP="00000000" w:rsidRDefault="00000000" w:rsidRPr="00000000" w14:paraId="0000002F">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“Posibilidades de acción” se desarrollan y fortalecen por medio de la práctica e interacción con el ambiente. Al mediar este aprendizaje esperado es muy importante comprender el término “potencialidad”, que hace referencia a acciones que todavía no se dominan, pero que se esfuerzan por alcanzar; y “autoconocimiento” que implica esa capacidad de conocer las propias limitaciones, posibilidades y potencialidades. Esto debido a que, para promover el desarrollo de las “Posibilidades de acción”, las niñas y los niños necesitan: 1) conocer sus propios cuerpos, 2) aceptarse y valorarse no por lo que pueden o no hacer sino por quienes son, 3) expresar sus necesidades, ideas, opiniones y sentimientos de manera asertiva y empática. Es por esto que el ambiente en el que las niñas y los niños se desenvuelven se convierte en una pieza clave, ya que provee de los espacios y herramientas para llevar a cabo estos tres aspectos.</w:t>
      </w:r>
    </w:p>
    <w:p w:rsidR="00000000" w:rsidDel="00000000" w:rsidP="00000000" w:rsidRDefault="00000000" w:rsidRPr="00000000" w14:paraId="00000030">
      <w:pPr>
        <w:spacing w:before="240" w:line="360" w:lineRule="auto"/>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Los ambientes respetuosos y afectuosos, que fomentan la expresión y la aceptación, les permiten desarrollar sus “Posibilidades de acción” con apertura y compasión, haciendo énfasis en el proceso de aprendizaje y no en el resultado. Saben que tienen potencialidades</w:t>
      </w:r>
      <w:r w:rsidDel="00000000" w:rsidR="00000000" w:rsidRPr="00000000">
        <w:rPr>
          <w:rFonts w:ascii="Arial" w:cs="Arial" w:eastAsia="Arial" w:hAnsi="Arial"/>
          <w:strike w:val="1"/>
          <w:color w:val="000000"/>
          <w:sz w:val="24"/>
          <w:szCs w:val="24"/>
          <w:rtl w:val="0"/>
        </w:rPr>
        <w:t xml:space="preserve">,</w:t>
      </w:r>
      <w:r w:rsidDel="00000000" w:rsidR="00000000" w:rsidRPr="00000000">
        <w:rPr>
          <w:rFonts w:ascii="Arial" w:cs="Arial" w:eastAsia="Arial" w:hAnsi="Arial"/>
          <w:sz w:val="24"/>
          <w:szCs w:val="24"/>
          <w:rtl w:val="0"/>
        </w:rPr>
        <w:t xml:space="preserve"> y limitaciones, pero estas son vistas como oportunidades de aprender. Por lo tanto, al moverse e interactuar con el ambiente, se valora la riqueza de la diversidad en cuerpos, movimientos y ritmos de aprendizaje. De esta </w:t>
      </w:r>
      <w:r w:rsidDel="00000000" w:rsidR="00000000" w:rsidRPr="00000000">
        <w:rPr>
          <w:rFonts w:ascii="Arial" w:cs="Arial" w:eastAsia="Arial" w:hAnsi="Arial"/>
          <w:color w:val="000000"/>
          <w:sz w:val="24"/>
          <w:szCs w:val="24"/>
          <w:rtl w:val="0"/>
        </w:rPr>
        <w:t xml:space="preserve">manera las estrategias de mediación que se proponen en este planeamiento didáctico buscan construir ambientes afectivos en los que se:</w:t>
      </w:r>
    </w:p>
    <w:p w:rsidR="00000000" w:rsidDel="00000000" w:rsidP="00000000" w:rsidRDefault="00000000" w:rsidRPr="00000000" w14:paraId="0000003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 el agradecimiento por las potencialidades, limitaciones y “Posibilidades de acción”.</w:t>
      </w: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 que existen cuerpos de diferentes tamaños, colores, formas y con diferentes capacidades; todos igual de valiosos.</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Construyan ambientes para hacer y ser, en los que se promueve la reflexión y creatividad, reconociendo la capacidad de agencia de las niñas y los niños, sus competencias para ser protagonistas de su proceso de aprendizaje.</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Fomenten espacios de expresión de necesidades, ideas, opiniones y sentimientos.</w:t>
      </w: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Cuestionen y rechacen los mandatos y condicionamientos sociales que sostienen la idea de que existen formas y ritmos “normales” de moverse y que unas son mejores que otras.</w:t>
      </w:r>
      <w:r w:rsidDel="00000000" w:rsidR="00000000" w:rsidRPr="00000000">
        <w:rPr>
          <w:rtl w:val="0"/>
        </w:rPr>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Rechace cualquier tipo de discriminación o violencia debido a las “Posibilidades de acción” o las capacidades del cuerpo de una persona.</w:t>
      </w:r>
      <w:r w:rsidDel="00000000" w:rsidR="00000000" w:rsidRPr="00000000">
        <w:rPr>
          <w:rtl w:val="0"/>
        </w:rPr>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 la inclusión, reconociendo la riqueza en la diversidad de cuerpos y “Posibilidades de acción”.</w:t>
      </w: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las cualidades, potencialidades, retos y limitaciones de cada niña y niño, entendiendo que este conjunto de características les hace personas únicas y especiales.</w:t>
      </w:r>
      <w:r w:rsidDel="00000000" w:rsidR="00000000" w:rsidRPr="00000000">
        <w:rPr>
          <w:rtl w:val="0"/>
        </w:rPr>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I</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mpulse la visualización de las cualidades y potencialidades propias desde el agradecimiento.</w:t>
      </w:r>
      <w:r w:rsidDel="00000000" w:rsidR="00000000" w:rsidRPr="00000000">
        <w:rPr>
          <w:rtl w:val="0"/>
        </w:rPr>
      </w:r>
    </w:p>
    <w:p w:rsidR="00000000" w:rsidDel="00000000" w:rsidP="00000000" w:rsidRDefault="00000000" w:rsidRPr="00000000" w14:paraId="0000003A">
      <w:pPr>
        <w:spacing w:after="384.00000000000006" w:before="576"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Las niñas y los niños como protagonistas de su aprendizaje al desarrollar sus “Posibilidades de acción”</w:t>
      </w:r>
    </w:p>
    <w:p w:rsidR="00000000" w:rsidDel="00000000" w:rsidP="00000000" w:rsidRDefault="00000000" w:rsidRPr="00000000" w14:paraId="0000003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 habilidad que se trabaja en este aprendizaje esperado es la de “Aprender a aprender” que se define como la habilidad que permite adueñarse del propio aprendizaje, conlleva organizarse, planificarse, autorregularse y resolver problemas.</w:t>
      </w:r>
    </w:p>
    <w:p w:rsidR="00000000" w:rsidDel="00000000" w:rsidP="00000000" w:rsidRDefault="00000000" w:rsidRPr="00000000" w14:paraId="0000003C">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Al trabajar el aprendizaje esperado, se impulsa la adquisición de esta habilidad, desarrollando estrategias de mediación en las que se fomenta que las niñas y los niños sean quienes marquen el ritmo y gestionen su proceso de aprendizaje, esto sin dejar de lado un acompañamiento presente de la persona docente que brinda las herramientas para que </w:t>
      </w:r>
      <w:r w:rsidDel="00000000" w:rsidR="00000000" w:rsidRPr="00000000">
        <w:rPr>
          <w:rFonts w:ascii="Arial" w:cs="Arial" w:eastAsia="Arial" w:hAnsi="Arial"/>
          <w:sz w:val="24"/>
          <w:szCs w:val="24"/>
          <w:rtl w:val="0"/>
        </w:rPr>
        <w:t xml:space="preserve">pu</w:t>
      </w:r>
      <w:r w:rsidDel="00000000" w:rsidR="00000000" w:rsidRPr="00000000">
        <w:rPr>
          <w:rFonts w:ascii="Arial" w:cs="Arial" w:eastAsia="Arial" w:hAnsi="Arial"/>
          <w:color w:val="000000"/>
          <w:sz w:val="24"/>
          <w:szCs w:val="24"/>
          <w:rtl w:val="0"/>
        </w:rPr>
        <w:t xml:space="preserve">ed</w:t>
      </w:r>
      <w:r w:rsidDel="00000000" w:rsidR="00000000" w:rsidRPr="00000000">
        <w:rPr>
          <w:rFonts w:ascii="Arial" w:cs="Arial" w:eastAsia="Arial" w:hAnsi="Arial"/>
          <w:strike w:val="1"/>
          <w:color w:val="000000"/>
          <w:sz w:val="24"/>
          <w:szCs w:val="24"/>
          <w:rtl w:val="0"/>
        </w:rPr>
        <w:t xml:space="preserve">a</w:t>
      </w:r>
      <w:r w:rsidDel="00000000" w:rsidR="00000000" w:rsidRPr="00000000">
        <w:rPr>
          <w:rFonts w:ascii="Arial" w:cs="Arial" w:eastAsia="Arial" w:hAnsi="Arial"/>
          <w:color w:val="000000"/>
          <w:sz w:val="24"/>
          <w:szCs w:val="24"/>
          <w:rtl w:val="0"/>
        </w:rPr>
        <w:t xml:space="preserve">n apropiarse de su proceso de aprendizaje.</w:t>
      </w:r>
    </w:p>
    <w:p w:rsidR="00000000" w:rsidDel="00000000" w:rsidP="00000000" w:rsidRDefault="00000000" w:rsidRPr="00000000" w14:paraId="0000003D">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 “Aprender a aprender” conlleva que las niñas y los niños, tengan un papel activo y propositivo en las experiencias propuestas, de ahí que las actividades que se formulen sean flexibles y modificables, no obstante, manteniendo una estructura que les provea de seguridad para justamente experimentar, proponer y decidir.</w:t>
      </w:r>
    </w:p>
    <w:p w:rsidR="00000000" w:rsidDel="00000000" w:rsidP="00000000" w:rsidRDefault="00000000" w:rsidRPr="00000000" w14:paraId="0000003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esta manera las estrategias de mediación que se proponen en este planeamiento didáctico buscan trabajar la habilidad de “Aprender a aprender” fomentando:</w:t>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Conocer y practicar diferentes movimientos sin que estas prácticas se reduzcan al acatamiento de demandas o normas abstractas, sino que se realicen a través de experiencias lúdicas, recreativas, libres y espontáneas. Identificando, por medio de estas prácticas, las capacidades o herramientas que se utilizan.</w:t>
      </w: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Planificar estrategias para desarrollar tareas o retos, desde el autoconocimiento de sus capacidades, incluyendo sus “Posibilidades de acción”. Es decir, conociendo sus capacidades y “Posibilidades de acción”, para enfrentar una tarea o reto.</w:t>
      </w: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Espacios en los que propongan formas creativas para aprender y utilizar sus “Posibilidades de acción”.</w:t>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Actividades en las que identifican riesgos y concientizan la importancia de realizar movimientos moderados y sin repercusiones negativas hacia sí mismas/os y hacia otras personas.</w:t>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Experiencias que les llevan a estar conscientes para poder identificar pensamientos que ayudan o bloquean el aprendizaje. </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Identificar estrategias para autorregular sus emociones al enfrentar retos relacionados con sus “Posibilidades de acción”</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Que las niñas y los niños descubran y reconozcan que poner atención a su mundo interno les permite tomar decisiones auto conectadas durante su proceso de aprendizaje.</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Encuentren satisfacción en el hecho de aprender y en las posibilidades que esto les abre en lugar de centrar los logros en la aprobación externa.</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Revisar los mapas del proceso de aprendizaje sin enfocarse en que todas y todos cumplan el mismo patrón, sino con curiosidad por descubrir qué partes del cuerpo se mueven y cómo se siente ese movimiento (en términos de sensaciones corporales y sentimientos). De esta manera evalúan el movimiento no para ver quién lo hizo mejor, sino para aprender del proceso.</w:t>
      </w:r>
      <w:r w:rsidDel="00000000" w:rsidR="00000000" w:rsidRPr="00000000">
        <w:rPr>
          <w:rtl w:val="0"/>
        </w:rPr>
      </w:r>
    </w:p>
    <w:p w:rsidR="00000000" w:rsidDel="00000000" w:rsidP="00000000" w:rsidRDefault="00000000" w:rsidRPr="00000000" w14:paraId="00000048">
      <w:pPr>
        <w:pStyle w:val="Heading2"/>
        <w:spacing w:after="160" w:before="576" w:line="360" w:lineRule="auto"/>
        <w:rPr>
          <w:rFonts w:ascii="Arial" w:cs="Arial" w:eastAsia="Arial" w:hAnsi="Arial"/>
          <w:b w:val="1"/>
          <w:color w:val="000000"/>
          <w:sz w:val="24"/>
          <w:szCs w:val="24"/>
        </w:rPr>
      </w:pPr>
      <w:bookmarkStart w:colFirst="0" w:colLast="0" w:name="_heading=h.1fob9te" w:id="2"/>
      <w:bookmarkEnd w:id="2"/>
      <w:r w:rsidDel="00000000" w:rsidR="00000000" w:rsidRPr="00000000">
        <w:rPr>
          <w:rFonts w:ascii="Arial" w:cs="Arial" w:eastAsia="Arial" w:hAnsi="Arial"/>
          <w:b w:val="1"/>
          <w:color w:val="000000"/>
          <w:sz w:val="24"/>
          <w:szCs w:val="24"/>
          <w:rtl w:val="0"/>
        </w:rPr>
        <w:t xml:space="preserve">Sección II. ¡Nuestra ruta!</w:t>
      </w:r>
    </w:p>
    <w:p w:rsidR="00000000" w:rsidDel="00000000" w:rsidP="00000000" w:rsidRDefault="00000000" w:rsidRPr="00000000" w14:paraId="00000049">
      <w:pPr>
        <w:spacing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aprender acerca de sus “Posibilidades de acción”.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A">
      <w:pPr>
        <w:spacing w:after="384.00000000000006"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Planificación</w:t>
      </w:r>
      <w:r w:rsidDel="00000000" w:rsidR="00000000" w:rsidRPr="00000000">
        <w:rPr>
          <w:rtl w:val="0"/>
        </w:rPr>
      </w:r>
    </w:p>
    <w:p w:rsidR="00000000" w:rsidDel="00000000" w:rsidP="00000000" w:rsidRDefault="00000000" w:rsidRPr="00000000" w14:paraId="0000004B">
      <w:pPr>
        <w:spacing w:after="384.00000000000006" w:before="240" w:line="360" w:lineRule="auto"/>
        <w:jc w:val="both"/>
        <w:rPr>
          <w:rFonts w:ascii="Arial" w:cs="Arial" w:eastAsia="Arial" w:hAnsi="Arial"/>
          <w:b w:val="1"/>
          <w:color w:val="2f5496"/>
          <w:sz w:val="24"/>
          <w:szCs w:val="24"/>
        </w:rPr>
      </w:pPr>
      <w:r w:rsidDel="00000000" w:rsidR="00000000" w:rsidRPr="00000000">
        <w:rPr>
          <w:rFonts w:ascii="Arial" w:cs="Arial" w:eastAsia="Arial" w:hAnsi="Arial"/>
          <w:b w:val="1"/>
          <w:color w:val="2f5496"/>
          <w:sz w:val="24"/>
          <w:szCs w:val="24"/>
          <w:rtl w:val="0"/>
        </w:rPr>
        <w:t xml:space="preserve">Primera Parada </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locomoción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direccionalidad,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siguiendo el patrón establecido, en los diferentes espacios de su entorno.</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manipulación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direccionalidad,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siguiendo el patrón establecido, en los diferentes espacios de su entorno.</w:t>
      </w: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estabilidad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direccionalidad,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p>
    <w:p w:rsidR="00000000" w:rsidDel="00000000" w:rsidP="00000000" w:rsidRDefault="00000000" w:rsidRPr="00000000" w14:paraId="0000004F">
      <w:pPr>
        <w:spacing w:before="240" w:line="360" w:lineRule="auto"/>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Las aventuras propuestas en esta parada, llevan a las niñas y los niños a un viaje a través de sus cuerpos, emociones y su entorno, mientras realizan movimientos de locomoción, de manipulación y de estabilidad con direccionalidad. El aprendizaje esperado es que se conozcan más a sí mismas/os, reconozcan sus limitaciones y </w:t>
      </w:r>
      <w:r w:rsidDel="00000000" w:rsidR="00000000" w:rsidRPr="00000000">
        <w:rPr>
          <w:rFonts w:ascii="Arial" w:cs="Arial" w:eastAsia="Arial" w:hAnsi="Arial"/>
          <w:sz w:val="24"/>
          <w:szCs w:val="24"/>
          <w:rtl w:val="0"/>
        </w:rPr>
        <w:t xml:space="preserve">sus potencialidades físicas. Todo en medio de procesos lúdicos, creativos, reflexivos y planificados por ellas y ellos. Aprenden a empoderarse de sus decisiones, a gestionar sus errores y a reconocer la importancia de pedir ayuda.</w:t>
      </w:r>
    </w:p>
    <w:p w:rsidR="00000000" w:rsidDel="00000000" w:rsidP="00000000" w:rsidRDefault="00000000" w:rsidRPr="00000000" w14:paraId="0000005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Durante esta primera parada, se hace énfasis en la importancia de organizarse, investigar, ordenar las ideas, discutir, compartir y reflexionar como partes fundamentales de los procesos de aprendizaje y por ende de moverse. Se acompaña este proceso desde la creación de ambientes seguros e igualitarios, que promueven el respeto a la otra persona y el trabajo en equipo como elemento esencial para estas aventuras. Moverse, implica mucho más que ejecutar movimientos, es el medio para aprender de sus vidas, habilidades y participar en la sociedad de la que son parte. </w:t>
      </w:r>
    </w:p>
    <w:p w:rsidR="00000000" w:rsidDel="00000000" w:rsidP="00000000" w:rsidRDefault="00000000" w:rsidRPr="00000000" w14:paraId="00000051">
      <w:pPr>
        <w:spacing w:after="384.00000000000006" w:before="2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Autorregulación</w:t>
      </w:r>
      <w:r w:rsidDel="00000000" w:rsidR="00000000" w:rsidRPr="00000000">
        <w:rPr>
          <w:rtl w:val="0"/>
        </w:rPr>
      </w:r>
    </w:p>
    <w:p w:rsidR="00000000" w:rsidDel="00000000" w:rsidP="00000000" w:rsidRDefault="00000000" w:rsidRPr="00000000" w14:paraId="00000052">
      <w:pPr>
        <w:spacing w:after="384.00000000000006" w:before="240" w:line="360" w:lineRule="auto"/>
        <w:jc w:val="both"/>
        <w:rPr>
          <w:rFonts w:ascii="Arial" w:cs="Arial" w:eastAsia="Arial" w:hAnsi="Arial"/>
          <w:b w:val="1"/>
          <w:color w:val="2f5496"/>
          <w:sz w:val="24"/>
          <w:szCs w:val="24"/>
        </w:rPr>
      </w:pPr>
      <w:r w:rsidDel="00000000" w:rsidR="00000000" w:rsidRPr="00000000">
        <w:rPr>
          <w:rFonts w:ascii="Arial" w:cs="Arial" w:eastAsia="Arial" w:hAnsi="Arial"/>
          <w:b w:val="1"/>
          <w:color w:val="2f5496"/>
          <w:sz w:val="24"/>
          <w:szCs w:val="24"/>
          <w:rtl w:val="0"/>
        </w:rPr>
        <w:t xml:space="preserve">Segunda Parada</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movimientos de locomoción con coordinación, siguiendo el patrón establecido,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movimientos de manipulación con coordinación, siguiendo el patrón establecido,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movimientos de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estabilidad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 coordinación,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p>
    <w:p w:rsidR="00000000" w:rsidDel="00000000" w:rsidP="00000000" w:rsidRDefault="00000000" w:rsidRPr="00000000" w14:paraId="00000056">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Durante esta parada, se </w:t>
      </w:r>
      <w:r w:rsidDel="00000000" w:rsidR="00000000" w:rsidRPr="00000000">
        <w:rPr>
          <w:rFonts w:ascii="Arial" w:cs="Arial" w:eastAsia="Arial" w:hAnsi="Arial"/>
          <w:sz w:val="24"/>
          <w:szCs w:val="24"/>
          <w:rtl w:val="0"/>
        </w:rPr>
        <w:t xml:space="preserve">da especial atención a crear espacios seguros física y emocionalmente, que permitan que las niñas y los niños, pongan en práctica sus “Posibilidades de acción”. El aprendizaje esperado conlleva descubrir cómo hacer movimientos de locomoción, manipulación y estabilidad con coordinación a la vez que aprenden sobre la gestión de sus emociones. La autorregulación para poder estar en sociedad y aprender, se refuerza como recurso básico en las aventuras. Es una habilidad que se va potenciando paulatinamente, primero con un reconocimiento de su existencia y de la importancia de un lugar </w:t>
      </w:r>
      <w:r w:rsidDel="00000000" w:rsidR="00000000" w:rsidRPr="00000000">
        <w:rPr>
          <w:rFonts w:ascii="Arial" w:cs="Arial" w:eastAsia="Arial" w:hAnsi="Arial"/>
          <w:color w:val="000000"/>
          <w:sz w:val="24"/>
          <w:szCs w:val="24"/>
          <w:rtl w:val="0"/>
        </w:rPr>
        <w:t xml:space="preserve">seguro para su desarrollo; hasta llegar a que se apropien totalmente de ella y que en espacio de libertad la pongan en práctica de una forma cada vez más autónoma.</w:t>
      </w:r>
      <w:r w:rsidDel="00000000" w:rsidR="00000000" w:rsidRPr="00000000">
        <w:rPr>
          <w:rFonts w:ascii="Arial" w:cs="Arial" w:eastAsia="Arial" w:hAnsi="Arial"/>
          <w:strike w:val="1"/>
          <w:color w:val="000000"/>
          <w:sz w:val="24"/>
          <w:szCs w:val="24"/>
          <w:rtl w:val="0"/>
        </w:rPr>
        <w:t xml:space="preserve"> </w:t>
      </w:r>
      <w:r w:rsidDel="00000000" w:rsidR="00000000" w:rsidRPr="00000000">
        <w:rPr>
          <w:rtl w:val="0"/>
        </w:rPr>
      </w:r>
    </w:p>
    <w:p w:rsidR="00000000" w:rsidDel="00000000" w:rsidP="00000000" w:rsidRDefault="00000000" w:rsidRPr="00000000" w14:paraId="00000057">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 esta parada, se les lleva a reflexionar sobre su capacidad de tomar decisiones tanto para moverse cómo para actuar. La manera en la que se relacionan con otras personas va a estar determinada no por un mandato de la persona adulta sino por su control sobre sí mismas/os. Para esto se fomenta en todo momento tener presentes las necesidades, sensaciones, pensamientos y emociones que van surgiendo. Estar consciente de su mundo interior y aprender sobre sus emociones les permite entender mejor a las demás personas, por lo que se desarrollan y promueven ambientes inclusivos e igualitarios.</w:t>
      </w:r>
    </w:p>
    <w:p w:rsidR="00000000" w:rsidDel="00000000" w:rsidP="00000000" w:rsidRDefault="00000000" w:rsidRPr="00000000" w14:paraId="00000058">
      <w:pPr>
        <w:spacing w:after="384.00000000000006" w:before="576" w:line="36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Evaluación</w:t>
      </w:r>
    </w:p>
    <w:p w:rsidR="00000000" w:rsidDel="00000000" w:rsidP="00000000" w:rsidRDefault="00000000" w:rsidRPr="00000000" w14:paraId="00000059">
      <w:pPr>
        <w:spacing w:after="384.00000000000006" w:before="576" w:line="360" w:lineRule="auto"/>
        <w:jc w:val="both"/>
        <w:rPr>
          <w:rFonts w:ascii="Arial" w:cs="Arial" w:eastAsia="Arial" w:hAnsi="Arial"/>
          <w:b w:val="1"/>
          <w:color w:val="2f5496"/>
          <w:sz w:val="24"/>
          <w:szCs w:val="24"/>
        </w:rPr>
      </w:pPr>
      <w:r w:rsidDel="00000000" w:rsidR="00000000" w:rsidRPr="00000000">
        <w:rPr>
          <w:rFonts w:ascii="Arial" w:cs="Arial" w:eastAsia="Arial" w:hAnsi="Arial"/>
          <w:b w:val="1"/>
          <w:color w:val="2f5496"/>
          <w:sz w:val="24"/>
          <w:szCs w:val="24"/>
          <w:rtl w:val="0"/>
        </w:rPr>
        <w:t xml:space="preserve">Fin de la estación</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movimientos de locomoción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equilibrio, siguiendo el patrón establecido,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movimientos de manipulación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equilibrio,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movimientos de estabilidad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equilibrio,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diferentes espacios de su entorno.</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última estación está llena de aventuras divertidas y diferentes. El aprendizaje esperado es que puedan desarrollar movimientos de locomoción, manipulación y estabilidad con equilibrio mediante experiencias de disfrute en las que se fomente la salud física, mental y emocional. El moverse es un jugar constante donde se aprende de todo lo que está alrededor y principalmente de sus compañeras/os. La creación artística se mezcla con el movimiento, y viceversa, promoviendo en las niñas y los niños experiencias significativas de aprendizaje. Moverse es un medio de creación y reestructuración del entorno.</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aventuras, implican, centrarse en el proceso y no en el resultado, por lo que la presencia plena y una constante evaluación de este proceso, son herramientas que se trabajan y se transmiten para poder desarrollar otras habilidades más complejas, entre ellas “Aprender a aprender”.</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415.99999999999994"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“Posibilidades de acción” en esta última parada, adquieren más sentido para las niñas y los niños, porque se ven como parte fundamental de sus vidas. Son un medio de diversión, que les permite mantener su salud física y emocional, estar en el presente y autorregular sus emociones; además de conectar con sus amigas/os, familiares y otras personas en general. La importancia de moverse viene dada por su carácter integral y todos sus aportes en la vida cotidiana. </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415.99999999999994"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III. ¡Anotado! Palabras claves</w:t>
      </w:r>
    </w:p>
    <w:p w:rsidR="00000000" w:rsidDel="00000000" w:rsidP="00000000" w:rsidRDefault="00000000" w:rsidRPr="00000000" w14:paraId="00000061">
      <w:pPr>
        <w:spacing w:before="240" w:line="360" w:lineRule="auto"/>
        <w:rPr>
          <w:rFonts w:ascii="Arial" w:cs="Arial" w:eastAsia="Arial" w:hAnsi="Arial"/>
          <w:sz w:val="24"/>
          <w:szCs w:val="24"/>
        </w:rPr>
      </w:pPr>
      <w:bookmarkStart w:colFirst="0" w:colLast="0" w:name="_heading=h.3znysh7" w:id="3"/>
      <w:bookmarkEnd w:id="3"/>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aprendizaje esperado. Están formulados específicamente para esta temática, pero tomando como base diversos documentos que podrá encontrar en las referencias. </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Aprender a aprender: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habilidad que permite a las niñas y los niños adueñarse del propio aprendizaje, conlleva organizarse, planificarse, autorregularse y resolver problemas</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2et92p0" w:id="4"/>
      <w:bookmarkEnd w:id="4"/>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Abuso emocional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tipo de violencia que se caracteriza por acciones y omisiones que dañan el autoestima o desarrollo potencial de una persona. Incluye insultos, humillaciones, amenazas, no reconocer cualidades o aciertos, ridiculizar, rechazar, manipular, explotar, comparar, privaciones de afecto que provoquen en la persona sentirse no querida o validada. Así, el elemento clave para identificar el abuso emocional es la intencionalidad.</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Abuso físico: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tipo de violencia que se da cuando una persona que está en una relación de poder con otra; aprovecha esta posición para causarle daño no accidental, provocándole lesiones internas, externas o ambas. Así el elemento clave para identificar el abuso es la lesión (ej. heridas, quemaduras, cicatrices, intoxicaciones, moretones, fracturas sin explicación coherente). Se diferencia del castigo físico en cuanto a que deja una lesión o marca. La intención de esta agresión no es únicamente disciplinar. </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Abuso sexual: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tipo de violencia que se distingue por la victimización sexual de una persona, por parte de otra persona que tiene un grado de autoridad o posición de poder, llevándole a realizar actividades sexuales de distinta índole. </w:t>
      </w:r>
    </w:p>
    <w:p w:rsidR="00000000" w:rsidDel="00000000" w:rsidP="00000000" w:rsidRDefault="00000000" w:rsidRPr="00000000" w14:paraId="00000066">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Ambiente: </w:t>
      </w:r>
      <w:r w:rsidDel="00000000" w:rsidR="00000000" w:rsidRPr="00000000">
        <w:rPr>
          <w:rFonts w:ascii="Arial" w:cs="Arial" w:eastAsia="Arial" w:hAnsi="Arial"/>
          <w:color w:val="000000"/>
          <w:sz w:val="24"/>
          <w:szCs w:val="24"/>
          <w:rtl w:val="0"/>
        </w:rPr>
        <w:t xml:space="preserve">elemento clave que tiene la capacidad de promover o limitar el desarrollo y la salud de las persona y especialmente de las niñas y los niños. Incluye el entorno físico, que está constituido por componentes estructurales, así como el contexto afectivo, que se construye a partir de las relaciones y estrategias utilizadas para satisfacer las necesidades. En relación al desarrollo de las “Posibilidades de acción”, el ambiente es una pieza clave, pues brinda seguridad física y emocional </w:t>
      </w:r>
      <w:r w:rsidDel="00000000" w:rsidR="00000000" w:rsidRPr="00000000">
        <w:rPr>
          <w:rFonts w:ascii="Arial" w:cs="Arial" w:eastAsia="Arial" w:hAnsi="Arial"/>
          <w:sz w:val="24"/>
          <w:szCs w:val="24"/>
          <w:rtl w:val="0"/>
        </w:rPr>
        <w:t xml:space="preserve">a las niñas y los niños. </w:t>
      </w:r>
      <w:r w:rsidDel="00000000" w:rsidR="00000000" w:rsidRPr="00000000">
        <w:rPr>
          <w:rtl w:val="0"/>
        </w:rPr>
      </w:r>
    </w:p>
    <w:p w:rsidR="00000000" w:rsidDel="00000000" w:rsidP="00000000" w:rsidRDefault="00000000" w:rsidRPr="00000000" w14:paraId="00000067">
      <w:pPr>
        <w:spacing w:before="240" w:line="360" w:lineRule="auto"/>
        <w:ind w:right="-37"/>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Autonomía progresiva:</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color w:val="000000"/>
          <w:sz w:val="24"/>
          <w:szCs w:val="24"/>
          <w:rtl w:val="0"/>
        </w:rPr>
        <w:t xml:space="preserve">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8">
      <w:pPr>
        <w:spacing w:before="240" w:line="360" w:lineRule="auto"/>
        <w:rPr>
          <w:rFonts w:ascii="Arial" w:cs="Arial" w:eastAsia="Arial" w:hAnsi="Arial"/>
          <w:sz w:val="24"/>
          <w:szCs w:val="24"/>
        </w:rPr>
      </w:pPr>
      <w:r w:rsidDel="00000000" w:rsidR="00000000" w:rsidRPr="00000000">
        <w:rPr>
          <w:rFonts w:ascii="Arial" w:cs="Arial" w:eastAsia="Arial" w:hAnsi="Arial"/>
          <w:b w:val="1"/>
          <w:color w:val="000000"/>
          <w:sz w:val="24"/>
          <w:szCs w:val="24"/>
          <w:rtl w:val="0"/>
        </w:rPr>
        <w:t xml:space="preserve">Autorregulación: </w:t>
      </w:r>
      <w:r w:rsidDel="00000000" w:rsidR="00000000" w:rsidRPr="00000000">
        <w:rPr>
          <w:rFonts w:ascii="Arial" w:cs="Arial" w:eastAsia="Arial" w:hAnsi="Arial"/>
          <w:color w:val="000000"/>
          <w:sz w:val="24"/>
          <w:szCs w:val="24"/>
          <w:rtl w:val="0"/>
        </w:rPr>
        <w:t xml:space="preserve">Capacidad de todas las personas para regular la intensidad de sus emociones. Conlleva la consciencia de la emoción que se está sintiendo, los detonantes de esta y estrategias para regularla.</w:t>
      </w:r>
      <w:r w:rsidDel="00000000" w:rsidR="00000000" w:rsidRPr="00000000">
        <w:rPr>
          <w:rFonts w:ascii="Arial" w:cs="Arial" w:eastAsia="Arial" w:hAnsi="Arial"/>
          <w:sz w:val="24"/>
          <w:szCs w:val="24"/>
          <w:rtl w:val="0"/>
        </w:rPr>
        <w:t xml:space="preserve"> En ningún momento se debe entender la autorregulación emocional como la desvalidación de los sentimientos o necesidades, sino que es la expresión de este mundo interno de forma empática y asertiva. Las niñas y los niños adquieren de manera paulatina la capacidad de autorregularse, cuando viven rodeados de personas adultas autorreguladas, que les acompañan con sensibilidad y empatía durante este proceso de aprendizaje. </w:t>
      </w:r>
    </w:p>
    <w:p w:rsidR="00000000" w:rsidDel="00000000" w:rsidP="00000000" w:rsidRDefault="00000000" w:rsidRPr="00000000" w14:paraId="00000069">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cuando se desenvuelven en ambientes respetuosos, empáticos y sensibles.</w:t>
      </w:r>
    </w:p>
    <w:p w:rsidR="00000000" w:rsidDel="00000000" w:rsidP="00000000" w:rsidRDefault="00000000" w:rsidRPr="00000000" w14:paraId="0000006A">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Centro infantil democrático:</w:t>
      </w:r>
      <w:r w:rsidDel="00000000" w:rsidR="00000000" w:rsidRPr="00000000">
        <w:rPr>
          <w:rFonts w:ascii="Arial" w:cs="Arial" w:eastAsia="Arial" w:hAnsi="Arial"/>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Compasión: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implica enfrentar las situaciones y relacionarse con otras personas dejándose mover emocionalmente por su sufrimiento; a la vez que les tratamos con cuido y amabilidad, procurando comprender, sin juzgar, sus limitaciones o errores y reconociendo que, estas cosas que no nos gustan, son también parte de la experiencia humana.</w:t>
      </w:r>
    </w:p>
    <w:p w:rsidR="00000000" w:rsidDel="00000000" w:rsidP="00000000" w:rsidRDefault="00000000" w:rsidRPr="00000000" w14:paraId="0000006C">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Comunicación asertiva:</w:t>
      </w:r>
      <w:r w:rsidDel="00000000" w:rsidR="00000000" w:rsidRPr="00000000">
        <w:rPr>
          <w:rFonts w:ascii="Arial" w:cs="Arial" w:eastAsia="Arial" w:hAnsi="Arial"/>
          <w:sz w:val="24"/>
          <w:szCs w:val="24"/>
          <w:rtl w:val="0"/>
        </w:rPr>
        <w:t xml:space="preserve"> capacidad de comunicar el mundo interior, es decir los pensamientos, sentimientos, necesidades, sensaciones, ideas y puntos de vista de forma respetuosa, honesta y clara con las demás personas.</w:t>
      </w: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Conciencia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tener conocimiento y dar atención a las partes, funciones y “Posibilidades de acción” del cuerpo en relación consigo misma/o, las demás personas y el medio.</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Conectar con el cuerpo: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refiere a prestar atención al cuerpo, a sensaciones tanto placenteras como incómodas. Conlleva hacer una pausa para sentir y observar. Se puede realizar en cualquier momento, pero se anima a conectar con el cuerpo con una actitud de curiosidad, apertura, aceptación y compasión.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F">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Creación: </w:t>
      </w:r>
      <w:r w:rsidDel="00000000" w:rsidR="00000000" w:rsidRPr="00000000">
        <w:rPr>
          <w:rFonts w:ascii="Arial" w:cs="Arial" w:eastAsia="Arial" w:hAnsi="Arial"/>
          <w:sz w:val="24"/>
          <w:szCs w:val="24"/>
          <w:rtl w:val="0"/>
        </w:rPr>
        <w:t xml:space="preserve">realización de una representación gráfica ya sea bidimensional o tridimensional. Puede incluir un dibujo, escultura, collage, pintura, creación de técnica mixta, entre otros. </w:t>
      </w:r>
    </w:p>
    <w:p w:rsidR="00000000" w:rsidDel="00000000" w:rsidP="00000000" w:rsidRDefault="00000000" w:rsidRPr="00000000" w14:paraId="00000070">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Creatividad e innovación:</w:t>
      </w:r>
      <w:r w:rsidDel="00000000" w:rsidR="00000000" w:rsidRPr="00000000">
        <w:rPr>
          <w:rFonts w:ascii="Arial" w:cs="Arial" w:eastAsia="Arial" w:hAnsi="Arial"/>
          <w:color w:val="000000"/>
          <w:sz w:val="24"/>
          <w:szCs w:val="24"/>
          <w:rtl w:val="0"/>
        </w:rPr>
        <w:t xml:space="preserve"> la innovación se reconoce como la habilidad para generar ideas originales, así como nuevas interpretaciones de las situaciones, nuevas formas de hacer las cosas o productos que tengan valor. La innovación implica esfuerzo y perseverancia, para realmente producir o implementar la idea original. Por su parte, la creatividad es un proceso y un hábito de aprendizaje, que está inmerso en el centro de la innovación, e implica utilizar la imaginación para generar ideas, preguntas, hipótesis, así como experimentar y evaluar alternativas. </w:t>
      </w:r>
    </w:p>
    <w:p w:rsidR="00000000" w:rsidDel="00000000" w:rsidP="00000000" w:rsidRDefault="00000000" w:rsidRPr="00000000" w14:paraId="00000071">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Cualidades:</w:t>
      </w:r>
      <w:r w:rsidDel="00000000" w:rsidR="00000000" w:rsidRPr="00000000">
        <w:rPr>
          <w:rFonts w:ascii="Arial" w:cs="Arial" w:eastAsia="Arial" w:hAnsi="Arial"/>
          <w:sz w:val="24"/>
          <w:szCs w:val="24"/>
          <w:rtl w:val="0"/>
        </w:rPr>
        <w:t xml:space="preserve"> convencionalmente nos han enseñado que las cualidades son elementos definidos por la sociedad, que se consideran positivas o deseables, sin </w:t>
      </w:r>
      <w:r w:rsidDel="00000000" w:rsidR="00000000" w:rsidRPr="00000000">
        <w:rPr>
          <w:rFonts w:ascii="Arial" w:cs="Arial" w:eastAsia="Arial" w:hAnsi="Arial"/>
          <w:color w:val="000000"/>
          <w:sz w:val="24"/>
          <w:szCs w:val="24"/>
          <w:rtl w:val="0"/>
        </w:rPr>
        <w:t xml:space="preserve">embargo, dentro de este aprendizaje esperado y debido a la visión que busca romper con ideales impuestos, se entienden las cualidades como elementos o características que las personas consideran les benefician o benefician a otras personas </w:t>
      </w:r>
      <w:r w:rsidDel="00000000" w:rsidR="00000000" w:rsidRPr="00000000">
        <w:rPr>
          <w:rFonts w:ascii="Arial" w:cs="Arial" w:eastAsia="Arial" w:hAnsi="Arial"/>
          <w:sz w:val="24"/>
          <w:szCs w:val="24"/>
          <w:rtl w:val="0"/>
        </w:rPr>
        <w:t xml:space="preserve">y por ende son parte de su identidad personal. Hay variedad de ellas y si bien se pueden repetir entre las personas, el conjunto, es lo que genera diversidad en las identidades. Se promueve que las niñas y los niños visualicen sus cualidades desde el agradecimiento por lo que sus cuerpos les permiten hacer, disfrutar, aprender, sentir y conectar.</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Cuido: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un valor humano universal y una condición básica para que las personas alcancen su potencial de salud. El cuido se materializa en actos que buscan satisfacer necesidades físicas y afectivas, ya sea propias o de otras personas. En la niñez, el cuido puede identificarse en distintos derechos como la alimentación adecuada, salud o educación; convirtiéndose en un elemento protector no sólo en el presente, sino también como factor de resiliencia y prevención de violencia y abuso en el futuro. </w:t>
      </w:r>
    </w:p>
    <w:p w:rsidR="00000000" w:rsidDel="00000000" w:rsidP="00000000" w:rsidRDefault="00000000" w:rsidRPr="00000000" w14:paraId="00000073">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las niñas, los niños y las personas adolescentes</w:t>
      </w:r>
      <w:r w:rsidDel="00000000" w:rsidR="00000000" w:rsidRPr="00000000">
        <w:rPr>
          <w:rFonts w:ascii="Arial" w:cs="Arial" w:eastAsia="Arial" w:hAnsi="Arial"/>
          <w:color w:val="0070c0"/>
          <w:sz w:val="24"/>
          <w:szCs w:val="24"/>
          <w:rtl w:val="0"/>
        </w:rPr>
        <w:t xml:space="preserve">:</w:t>
      </w:r>
      <w:r w:rsidDel="00000000" w:rsidR="00000000" w:rsidRPr="00000000">
        <w:rPr>
          <w:rFonts w:ascii="Arial" w:cs="Arial" w:eastAsia="Arial" w:hAnsi="Arial"/>
          <w:sz w:val="24"/>
          <w:szCs w:val="24"/>
          <w:rtl w:val="0"/>
        </w:rPr>
        <w:t xml:space="preserve"> están cobijados por los Derechos Humanos porque son </w:t>
      </w:r>
      <w:r w:rsidDel="00000000" w:rsidR="00000000" w:rsidRPr="00000000">
        <w:rPr>
          <w:rFonts w:ascii="Arial" w:cs="Arial" w:eastAsia="Arial" w:hAnsi="Arial"/>
          <w:color w:val="000000"/>
          <w:sz w:val="24"/>
          <w:szCs w:val="24"/>
          <w:rtl w:val="0"/>
        </w:rPr>
        <w:t xml:space="preserve">personas, además</w:t>
      </w:r>
      <w:r w:rsidDel="00000000" w:rsidR="00000000" w:rsidRPr="00000000">
        <w:rPr>
          <w:rFonts w:ascii="Arial" w:cs="Arial" w:eastAsia="Arial" w:hAnsi="Arial"/>
          <w:sz w:val="24"/>
          <w:szCs w:val="24"/>
          <w:rtl w:val="0"/>
        </w:rPr>
        <w:t xml:space="preserve">, les protegen una serie de derechos específicos, ya que debido a su edad tienen condiciones </w:t>
      </w:r>
      <w:r w:rsidDel="00000000" w:rsidR="00000000" w:rsidRPr="00000000">
        <w:rPr>
          <w:rFonts w:ascii="Arial" w:cs="Arial" w:eastAsia="Arial" w:hAnsi="Arial"/>
          <w:color w:val="000000"/>
          <w:sz w:val="24"/>
          <w:szCs w:val="24"/>
          <w:rtl w:val="0"/>
        </w:rPr>
        <w:t xml:space="preserve">especiales. Estos </w:t>
      </w:r>
      <w:r w:rsidDel="00000000" w:rsidR="00000000" w:rsidRPr="00000000">
        <w:rPr>
          <w:rFonts w:ascii="Arial" w:cs="Arial" w:eastAsia="Arial" w:hAnsi="Arial"/>
          <w:sz w:val="24"/>
          <w:szCs w:val="24"/>
          <w:rtl w:val="0"/>
        </w:rPr>
        <w:t xml:space="preserve">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w:t>
      </w:r>
    </w:p>
    <w:p w:rsidR="00000000" w:rsidDel="00000000" w:rsidP="00000000" w:rsidRDefault="00000000" w:rsidRPr="00000000" w14:paraId="00000074">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participación</w:t>
      </w:r>
      <w:r w:rsidDel="00000000" w:rsidR="00000000" w:rsidRPr="00000000">
        <w:rPr>
          <w:rFonts w:ascii="Arial" w:cs="Arial" w:eastAsia="Arial" w:hAnsi="Arial"/>
          <w:sz w:val="24"/>
          <w:szCs w:val="24"/>
          <w:rtl w:val="0"/>
        </w:rPr>
        <w:t xml:space="preserve">: la participación es un derecho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centro </w:t>
      </w:r>
      <w:r w:rsidDel="00000000" w:rsidR="00000000" w:rsidRPr="00000000">
        <w:rPr>
          <w:rFonts w:ascii="Arial" w:cs="Arial" w:eastAsia="Arial" w:hAnsi="Arial"/>
          <w:color w:val="000000"/>
          <w:sz w:val="24"/>
          <w:szCs w:val="24"/>
          <w:rtl w:val="0"/>
        </w:rPr>
        <w:t xml:space="preserve">infantil o </w:t>
      </w:r>
      <w:r w:rsidDel="00000000" w:rsidR="00000000" w:rsidRPr="00000000">
        <w:rPr>
          <w:rFonts w:ascii="Arial" w:cs="Arial" w:eastAsia="Arial" w:hAnsi="Arial"/>
          <w:sz w:val="24"/>
          <w:szCs w:val="24"/>
          <w:rtl w:val="0"/>
        </w:rPr>
        <w:t xml:space="preserve">entorno comunitario).</w:t>
      </w:r>
    </w:p>
    <w:p w:rsidR="00000000" w:rsidDel="00000000" w:rsidP="00000000" w:rsidRDefault="00000000" w:rsidRPr="00000000" w14:paraId="00000075">
      <w:pPr>
        <w:spacing w:before="240" w:line="360" w:lineRule="auto"/>
        <w:ind w:right="-37"/>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Derechos Humanos:</w:t>
      </w:r>
      <w:r w:rsidDel="00000000" w:rsidR="00000000" w:rsidRPr="00000000">
        <w:rPr>
          <w:rFonts w:ascii="Arial" w:cs="Arial" w:eastAsia="Arial" w:hAnsi="Arial"/>
          <w:sz w:val="24"/>
          <w:szCs w:val="24"/>
          <w:rtl w:val="0"/>
        </w:rPr>
        <w:t xml:space="preserve"> son normas que reconocen y protegen la dignidad intrínseca de todas las personas, en todas partes del mundo. Los Derechos Humanos no se pueden </w:t>
      </w:r>
      <w:r w:rsidDel="00000000" w:rsidR="00000000" w:rsidRPr="00000000">
        <w:rPr>
          <w:rFonts w:ascii="Arial" w:cs="Arial" w:eastAsia="Arial" w:hAnsi="Arial"/>
          <w:color w:val="000000"/>
          <w:sz w:val="24"/>
          <w:szCs w:val="24"/>
          <w:rtl w:val="0"/>
        </w:rPr>
        <w:t xml:space="preserve">priorizar, es decir, todos son igual de importantes. Nadie puede renunciar a sus derechos humanos, ni arrebatarlos a otras personas. Se deben respetar los derechos de todas las personas sin discriminación.</w:t>
      </w:r>
    </w:p>
    <w:p w:rsidR="00000000" w:rsidDel="00000000" w:rsidP="00000000" w:rsidRDefault="00000000" w:rsidRPr="00000000" w14:paraId="00000076">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Deseos:</w:t>
      </w:r>
      <w:r w:rsidDel="00000000" w:rsidR="00000000" w:rsidRPr="00000000">
        <w:rPr>
          <w:rFonts w:ascii="Arial" w:cs="Arial" w:eastAsia="Arial" w:hAnsi="Arial"/>
          <w:color w:val="000000"/>
          <w:sz w:val="24"/>
          <w:szCs w:val="24"/>
          <w:rtl w:val="0"/>
        </w:rPr>
        <w:t xml:space="preserve"> son objetos o experiencias que las personas quieren, pero que no son indispensables para su bienestar (ej. El alimento es una necesidad, el chocolate es un deseo. La diversión es una necesidad, un viaje a la playa es un deseo).</w:t>
      </w:r>
    </w:p>
    <w:p w:rsidR="00000000" w:rsidDel="00000000" w:rsidP="00000000" w:rsidRDefault="00000000" w:rsidRPr="00000000" w14:paraId="00000077">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Discriminación: </w:t>
      </w:r>
      <w:r w:rsidDel="00000000" w:rsidR="00000000" w:rsidRPr="00000000">
        <w:rPr>
          <w:rFonts w:ascii="Arial" w:cs="Arial" w:eastAsia="Arial" w:hAnsi="Arial"/>
          <w:sz w:val="24"/>
          <w:szCs w:val="24"/>
          <w:rtl w:val="0"/>
        </w:rPr>
        <w:t xml:space="preserve">cualquier acto u omisión, que conlleve dar un trato desigual a una o varias personas por motivos raciales, religiosos, políticos, de orientación sexual, de edad, de cultura, de condición física o mental, o cualquier otra característica aquí no mencionada relacionada con su persona.</w:t>
      </w:r>
    </w:p>
    <w:p w:rsidR="00000000" w:rsidDel="00000000" w:rsidP="00000000" w:rsidRDefault="00000000" w:rsidRPr="00000000" w14:paraId="00000078">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Emociones: </w:t>
      </w:r>
      <w:r w:rsidDel="00000000" w:rsidR="00000000" w:rsidRPr="00000000">
        <w:rPr>
          <w:rFonts w:ascii="Arial" w:cs="Arial" w:eastAsia="Arial" w:hAnsi="Arial"/>
          <w:sz w:val="24"/>
          <w:szCs w:val="24"/>
          <w:rtl w:val="0"/>
        </w:rPr>
        <w:t xml:space="preserve">reacciones físicas que se generan debido a la interpretación que hacemos de tener nuestras necesidades satisfechas o insatisfechas. Existen emociones llamadas básicas como la alegría, tristeza, miedo, enojo y afecto y</w:t>
      </w:r>
      <w:r w:rsidDel="00000000" w:rsidR="00000000" w:rsidRPr="00000000">
        <w:rPr>
          <w:rFonts w:ascii="Arial" w:cs="Arial" w:eastAsia="Arial" w:hAnsi="Arial"/>
          <w:color w:val="000000"/>
          <w:sz w:val="24"/>
          <w:szCs w:val="24"/>
          <w:rtl w:val="0"/>
        </w:rPr>
        <w:t xml:space="preserve"> las </w:t>
      </w:r>
      <w:r w:rsidDel="00000000" w:rsidR="00000000" w:rsidRPr="00000000">
        <w:rPr>
          <w:rFonts w:ascii="Arial" w:cs="Arial" w:eastAsia="Arial" w:hAnsi="Arial"/>
          <w:sz w:val="24"/>
          <w:szCs w:val="24"/>
          <w:rtl w:val="0"/>
        </w:rPr>
        <w:t xml:space="preserve">complejas como la frustración, ansiedad, entre otras. Las estrategias de mediación propuestas, fomentan que las niñas y los niños amplíen su vocabulario emocional.</w:t>
      </w:r>
    </w:p>
    <w:p w:rsidR="00000000" w:rsidDel="00000000" w:rsidP="00000000" w:rsidRDefault="00000000" w:rsidRPr="00000000" w14:paraId="00000079">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Empatía:</w:t>
      </w:r>
      <w:r w:rsidDel="00000000" w:rsidR="00000000" w:rsidRPr="00000000">
        <w:rPr>
          <w:rtl w:val="0"/>
        </w:rPr>
        <w:t xml:space="preserve"> </w:t>
      </w:r>
      <w:r w:rsidDel="00000000" w:rsidR="00000000" w:rsidRPr="00000000">
        <w:rPr>
          <w:rFonts w:ascii="Arial" w:cs="Arial" w:eastAsia="Arial" w:hAnsi="Arial"/>
          <w:sz w:val="24"/>
          <w:szCs w:val="24"/>
          <w:rtl w:val="0"/>
        </w:rPr>
        <w:t xml:space="preserve">se entiende como la capacidad de entender y considerar lo que la otra persona está experimentando en su mundo interno y actuar conforme a ello. Por lo tanto, la empatía conlleva identificarse con la persona, comprender y tomar en cuenta sus sentimientos, necesidades, pensamientos y sensaciones.</w:t>
      </w:r>
    </w:p>
    <w:p w:rsidR="00000000" w:rsidDel="00000000" w:rsidP="00000000" w:rsidRDefault="00000000" w:rsidRPr="00000000" w14:paraId="0000007A">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Enfoque de </w:t>
      </w:r>
      <w:r w:rsidDel="00000000" w:rsidR="00000000" w:rsidRPr="00000000">
        <w:rPr>
          <w:rFonts w:ascii="Arial" w:cs="Arial" w:eastAsia="Arial" w:hAnsi="Arial"/>
          <w:b w:val="1"/>
          <w:color w:val="000000"/>
          <w:sz w:val="24"/>
          <w:szCs w:val="24"/>
          <w:rtl w:val="0"/>
        </w:rPr>
        <w:t xml:space="preserve">derechos y responsabilidades</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niñez desde el respeto, cuidarles, educarles, garantizar que tengan acceso a servicios integrales, además de identificar situaciones de vulneración de sus derechos y prevenirlas o denunciarlas.</w:t>
      </w:r>
    </w:p>
    <w:p w:rsidR="00000000" w:rsidDel="00000000" w:rsidP="00000000" w:rsidRDefault="00000000" w:rsidRPr="00000000" w14:paraId="0000007B">
      <w:pPr>
        <w:pBdr>
          <w:top w:space="0" w:sz="0" w:val="nil"/>
          <w:left w:space="0" w:sz="0" w:val="nil"/>
          <w:bottom w:space="0" w:sz="0" w:val="nil"/>
          <w:right w:space="0" w:sz="0" w:val="nil"/>
          <w:between w:space="0" w:sz="0" w:val="nil"/>
        </w:pBd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w:t>
      </w:r>
      <w:r w:rsidDel="00000000" w:rsidR="00000000" w:rsidRPr="00000000">
        <w:rPr>
          <w:rFonts w:ascii="Arial" w:cs="Arial" w:eastAsia="Arial" w:hAnsi="Arial"/>
          <w:color w:val="000000"/>
          <w:sz w:val="24"/>
          <w:szCs w:val="24"/>
          <w:rtl w:val="0"/>
        </w:rPr>
        <w:t xml:space="preserve">estructurales, coyunturales </w:t>
      </w:r>
      <w:r w:rsidDel="00000000" w:rsidR="00000000" w:rsidRPr="00000000">
        <w:rPr>
          <w:rFonts w:ascii="Arial" w:cs="Arial" w:eastAsia="Arial" w:hAnsi="Arial"/>
          <w:sz w:val="24"/>
          <w:szCs w:val="24"/>
          <w:rtl w:val="0"/>
        </w:rPr>
        <w:t xml:space="preserve">de violencia y exclusión.</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Imagen corporal: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entiende como la percepción que tienen las personas de su propio cuerpo y los sentimientos asociados a esta valoración. Contempla elementos como seguridad y confianza en sí misma/o, cuido y salud corporal, sentimientos, pensamientos y emociones, percepción del cuerpo y conciencia corporal. En este documento se promueve la construcción de ambientes afectivos y respetuosos de la diversidad, en los que todas las niñas y los niños aprendan a valorar su propio cuerpo por lo que les permite hacer, disfrutar, aprender, sentir y conectar. </w:t>
      </w:r>
    </w:p>
    <w:p w:rsidR="00000000" w:rsidDel="00000000" w:rsidP="00000000" w:rsidRDefault="00000000" w:rsidRPr="00000000" w14:paraId="0000007D">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Inclusión: </w:t>
      </w:r>
      <w:r w:rsidDel="00000000" w:rsidR="00000000" w:rsidRPr="00000000">
        <w:rPr>
          <w:rFonts w:ascii="Arial" w:cs="Arial" w:eastAsia="Arial" w:hAnsi="Arial"/>
          <w:sz w:val="24"/>
          <w:szCs w:val="24"/>
          <w:rtl w:val="0"/>
        </w:rPr>
        <w:t xml:space="preserve">es el acto de integrar a todas las personas en cualquier ambiente en el que se desenvuelvan. Implica buscar y ejecutar iniciativas, actitudes y políticas que permitan a los grupos convencionalmente excluidos, ser y sentirse parte del ambiente en el que estén. La inclusión fomenta una sociedad más justa, compasiva, humilde e igualitaria.</w:t>
      </w:r>
      <w:r w:rsidDel="00000000" w:rsidR="00000000" w:rsidRPr="00000000">
        <w:rPr>
          <w:rtl w:val="0"/>
        </w:rPr>
      </w:r>
    </w:p>
    <w:p w:rsidR="00000000" w:rsidDel="00000000" w:rsidP="00000000" w:rsidRDefault="00000000" w:rsidRPr="00000000" w14:paraId="0000007E">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Limitaciones: </w:t>
      </w:r>
      <w:r w:rsidDel="00000000" w:rsidR="00000000" w:rsidRPr="00000000">
        <w:rPr>
          <w:rFonts w:ascii="Arial" w:cs="Arial" w:eastAsia="Arial" w:hAnsi="Arial"/>
          <w:sz w:val="24"/>
          <w:szCs w:val="24"/>
          <w:rtl w:val="0"/>
        </w:rPr>
        <w:t xml:space="preserve">al acompañar el proceso de desarrollo de las “Posibilidades de acción” se entienden las limitaciones como aquellas destrezas o habilidades que la persona no tiene y que quizás le gustaría tener o las características que no le gustan tanto de sí misma/o. Es importante apuntar que lo que cada quien considera una limitación, es una evaluación personal y cambiante, que no debe estar circunscrita a lo que socialmente se considera una limitación o falta. Se invita a las niñas y los niños a visualizar sus limitaciones desde la aceptación y la </w:t>
      </w:r>
      <w:r w:rsidDel="00000000" w:rsidR="00000000" w:rsidRPr="00000000">
        <w:rPr>
          <w:rFonts w:ascii="Arial" w:cs="Arial" w:eastAsia="Arial" w:hAnsi="Arial"/>
          <w:color w:val="000000"/>
          <w:sz w:val="24"/>
          <w:szCs w:val="24"/>
          <w:rtl w:val="0"/>
        </w:rPr>
        <w:t xml:space="preserve">autocompasión. Entendiendo las limitaciones como aquello que no les gustan tanto o que les gustaría cambiar, ya que, son parte </w:t>
      </w:r>
      <w:r w:rsidDel="00000000" w:rsidR="00000000" w:rsidRPr="00000000">
        <w:rPr>
          <w:rFonts w:ascii="Arial" w:cs="Arial" w:eastAsia="Arial" w:hAnsi="Arial"/>
          <w:sz w:val="24"/>
          <w:szCs w:val="24"/>
          <w:rtl w:val="0"/>
        </w:rPr>
        <w:t xml:space="preserve">de lo que les hace personas únicas y especiales; a la vez que se enfatiza que en ningún momento les restan valor, pues todas las personas tenemos cualidades, potencialidades, retos y limitaciones.</w:t>
      </w:r>
    </w:p>
    <w:p w:rsidR="00000000" w:rsidDel="00000000" w:rsidP="00000000" w:rsidRDefault="00000000" w:rsidRPr="00000000" w14:paraId="0000007F">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Mandatos y condicionamientos sociales: </w:t>
      </w:r>
      <w:r w:rsidDel="00000000" w:rsidR="00000000" w:rsidRPr="00000000">
        <w:rPr>
          <w:rFonts w:ascii="Arial" w:cs="Arial" w:eastAsia="Arial" w:hAnsi="Arial"/>
          <w:sz w:val="24"/>
          <w:szCs w:val="24"/>
          <w:rtl w:val="0"/>
        </w:rPr>
        <w:t xml:space="preserve">se refieren a todas las ideas, conceptos e imágenes que la sociedad impone sobre las personas. En el caso específico de este aprendizaje esperado, se centran en creencias de cómo deberían ser los cuerpos, marcando un ideal, que las personas creen que tienen que alcanzar, tanto en relación con la apariencia física, como las capacidades físicas. Regularmente estos son específicos y diferenciados para cuerpos de mujeres y de hombres.</w:t>
      </w:r>
      <w:r w:rsidDel="00000000" w:rsidR="00000000" w:rsidRPr="00000000">
        <w:rPr>
          <w:rtl w:val="0"/>
        </w:rPr>
      </w:r>
    </w:p>
    <w:p w:rsidR="00000000" w:rsidDel="00000000" w:rsidP="00000000" w:rsidRDefault="00000000" w:rsidRPr="00000000" w14:paraId="00000080">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Mundo interior: </w:t>
      </w:r>
      <w:r w:rsidDel="00000000" w:rsidR="00000000" w:rsidRPr="00000000">
        <w:rPr>
          <w:rFonts w:ascii="Arial" w:cs="Arial" w:eastAsia="Arial" w:hAnsi="Arial"/>
          <w:sz w:val="24"/>
          <w:szCs w:val="24"/>
          <w:rtl w:val="0"/>
        </w:rPr>
        <w:t xml:space="preserve">se entiende como el conjunto de pensamientos, sensaciones, emociones y necesidades de una persona, que están influidas por las creencias que va adquiriendo en su relación con la cultura, la familia y el medio que les rodea.</w:t>
      </w:r>
      <w:r w:rsidDel="00000000" w:rsidR="00000000" w:rsidRPr="00000000">
        <w:rPr>
          <w:rtl w:val="0"/>
        </w:rPr>
      </w:r>
    </w:p>
    <w:p w:rsidR="00000000" w:rsidDel="00000000" w:rsidP="00000000" w:rsidRDefault="00000000" w:rsidRPr="00000000" w14:paraId="00000081">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w:t>
      </w:r>
    </w:p>
    <w:p w:rsidR="00000000" w:rsidDel="00000000" w:rsidP="00000000" w:rsidRDefault="00000000" w:rsidRPr="00000000" w14:paraId="00000082">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se desecha la visión de la niñez como objeto y se reconoce su capacidad de agencia, los espacios en los que las niñas y los niños se desenvuelven pueden nutrirse de su visión, dándoles oportunidades para que demuestren su capacidad de transformar el entorno y enseñarnos nuevas formas de ser, sentir y hacer.</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Pensamientos: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conjunto de ideas de una persona o un grupo de personas. Los pensamientos se consideran que son productos de la actividad racional y abstracciones de la imaginación.</w:t>
      </w:r>
      <w:r w:rsidDel="00000000" w:rsidR="00000000" w:rsidRPr="00000000">
        <w:rPr>
          <w:rtl w:val="0"/>
        </w:rPr>
      </w:r>
    </w:p>
    <w:p w:rsidR="00000000" w:rsidDel="00000000" w:rsidP="00000000" w:rsidRDefault="00000000" w:rsidRPr="00000000" w14:paraId="00000084">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Potencialidades:</w:t>
      </w:r>
      <w:r w:rsidDel="00000000" w:rsidR="00000000" w:rsidRPr="00000000">
        <w:rPr>
          <w:rFonts w:ascii="Arial" w:cs="Arial" w:eastAsia="Arial" w:hAnsi="Arial"/>
          <w:sz w:val="24"/>
          <w:szCs w:val="24"/>
          <w:rtl w:val="0"/>
        </w:rPr>
        <w:t xml:space="preserve"> se refiere a las capacidades que las personas aún no han desarrollado, pero </w:t>
      </w:r>
      <w:r w:rsidDel="00000000" w:rsidR="00000000" w:rsidRPr="00000000">
        <w:rPr>
          <w:rFonts w:ascii="Arial" w:cs="Arial" w:eastAsia="Arial" w:hAnsi="Arial"/>
          <w:color w:val="000000"/>
          <w:sz w:val="24"/>
          <w:szCs w:val="24"/>
          <w:rtl w:val="0"/>
        </w:rPr>
        <w:t xml:space="preserve">pueden hacerlo </w:t>
      </w:r>
      <w:r w:rsidDel="00000000" w:rsidR="00000000" w:rsidRPr="00000000">
        <w:rPr>
          <w:rFonts w:ascii="Arial" w:cs="Arial" w:eastAsia="Arial" w:hAnsi="Arial"/>
          <w:sz w:val="24"/>
          <w:szCs w:val="24"/>
          <w:rtl w:val="0"/>
        </w:rPr>
        <w:t xml:space="preserve">por medio de un proceso de aprendizaje. Al desarrollar las “Posibilidades de acción” es importante tomar en cuenta las potencialidades, dentro del entendido de que nuestras capacidades son cambiantes y se pueden mejorar. Además, se invita a las niñas y los niños a visualizar sus potencialidades desde el agradecimiento y una posición de valoración de su propio esfuerzo, evitando las comparaciones o competencia con otras personas. </w:t>
      </w:r>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Prácticas de salud reflexivas: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acciones o rutinas de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cuido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que una niña o niño realiza, por su cuenta o con el acompañamiento sensible y empático de una persona adulta, comprendiendo de manera reflexiva como esta práctica le ayuda a mantenerse saludable. Es decir, son prácticas que adquieren porque tienen consciencia de cómo cuidar su cuerpo y no simplemente por obediencia o repetición.</w:t>
      </w:r>
    </w:p>
    <w:p w:rsidR="00000000" w:rsidDel="00000000" w:rsidP="00000000" w:rsidRDefault="00000000" w:rsidRPr="00000000" w14:paraId="00000086">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Presencia plena:</w:t>
      </w:r>
      <w:r w:rsidDel="00000000" w:rsidR="00000000" w:rsidRPr="00000000">
        <w:rPr>
          <w:rFonts w:ascii="Arial" w:cs="Arial" w:eastAsia="Arial" w:hAnsi="Arial"/>
          <w:sz w:val="24"/>
          <w:szCs w:val="24"/>
          <w:rtl w:val="0"/>
        </w:rPr>
        <w:t xml:space="preserve"> La presencia plena es una práctica que promueve centrar intencionalmente la atención en el mundo interno o en el entorno que nos rodea, utilizando los sentidos para conectar con el aquí y ahora. </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 objetivo primordial es enfocar la atención en la riqueza de los pensamientos, sentimientos, sensaciones y necesidades que se experimentan en el momento presente, sin juzgarlas, con curiosidad, apertura, aceptación y compasión. </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Retos: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 trabajar la construcción de la conciencia corporal, se entiende el reto como un objetivo por cumplir y que puede ser de diferentes índoles: físico, psicológico, social, entre otros. Su condición problemática, lo hace ser un estímulo y un desafío para la persona que lo afronta. Los retos pueden ir variando al pasar el tiempo, pero siempre van a existir a lo largo de la vida. Se promueve que las niñas y los niños visualicen sus retos desde la compasión y libres de estereotipos, mandatos y condicionamientos sociales.</w:t>
      </w:r>
    </w:p>
    <w:p w:rsidR="00000000" w:rsidDel="00000000" w:rsidP="00000000" w:rsidRDefault="00000000" w:rsidRPr="00000000" w14:paraId="00000089">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Roles de género:</w:t>
      </w:r>
      <w:r w:rsidDel="00000000" w:rsidR="00000000" w:rsidRPr="00000000">
        <w:rPr>
          <w:rFonts w:ascii="Arial" w:cs="Arial" w:eastAsia="Arial" w:hAnsi="Arial"/>
          <w:color w:val="f79646"/>
          <w:sz w:val="24"/>
          <w:szCs w:val="24"/>
          <w:rtl w:val="0"/>
        </w:rPr>
        <w:t xml:space="preserve"> </w:t>
      </w:r>
      <w:r w:rsidDel="00000000" w:rsidR="00000000" w:rsidRPr="00000000">
        <w:rPr>
          <w:rFonts w:ascii="Arial" w:cs="Arial" w:eastAsia="Arial" w:hAnsi="Arial"/>
          <w:sz w:val="24"/>
          <w:szCs w:val="24"/>
          <w:rtl w:val="0"/>
        </w:rPr>
        <w:t xml:space="preserve">conjunto de normas sociales y de comportamientos que, dentro de una cultura específica, son ampliamente considerados como socialmente apropiados para las personas de un género</w:t>
      </w:r>
      <w:r w:rsidDel="00000000" w:rsidR="00000000" w:rsidRPr="00000000">
        <w:rPr>
          <w:rFonts w:ascii="Arial" w:cs="Arial" w:eastAsia="Arial" w:hAnsi="Arial"/>
          <w:color w:val="ff0000"/>
          <w:sz w:val="24"/>
          <w:szCs w:val="24"/>
          <w:rtl w:val="0"/>
        </w:rPr>
        <w:t xml:space="preserve"> </w:t>
      </w:r>
      <w:r w:rsidDel="00000000" w:rsidR="00000000" w:rsidRPr="00000000">
        <w:rPr>
          <w:rFonts w:ascii="Arial" w:cs="Arial" w:eastAsia="Arial" w:hAnsi="Arial"/>
          <w:sz w:val="24"/>
          <w:szCs w:val="24"/>
          <w:rtl w:val="0"/>
        </w:rPr>
        <w:t xml:space="preserve">determinado. Estas percepciones dependen de la idea que la comunidad tiene acerca de la masculinidad y de la femineidad.</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Salud: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derecho y recurso vital, que está definido no sólo por la ausencia de enfermedad, sino que comprende aspectos físicos, ambientales y emocionales. La salud es un recurso que le pertenece a las niñas y los niños, por lo tanto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imprescindible que comprendan la importancia de cuidarlo y que puedan experimentarlo (de manera personal, en el hogar y en los centros infantiles) a través de prácticas reflexivas. Existen determinantes socioeconómicos, históricos y culturales que influyen en el desarrollo del potencial de salud de las niñas</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los niños. Es responsabilidad de las personas adultas garantizar las condiciones necesarias para su ejercicio.</w:t>
      </w:r>
    </w:p>
    <w:p w:rsidR="00000000" w:rsidDel="00000000" w:rsidP="00000000" w:rsidRDefault="00000000" w:rsidRPr="00000000" w14:paraId="0000008B">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Sensaciones: </w:t>
      </w:r>
      <w:r w:rsidDel="00000000" w:rsidR="00000000" w:rsidRPr="00000000">
        <w:rPr>
          <w:rFonts w:ascii="Arial" w:cs="Arial" w:eastAsia="Arial" w:hAnsi="Arial"/>
          <w:sz w:val="24"/>
          <w:szCs w:val="24"/>
          <w:rtl w:val="0"/>
        </w:rPr>
        <w:t xml:space="preserve">impresión que percibe una persona cuando recibe una estimulación por medio de sus sentidos. Por lo tanto, pueden ser sensaciones olfativas, visuales o táctiles. Por ejemplo, sensación de dolor, cosquilleo, incomodidad, entre otras.</w:t>
      </w:r>
    </w:p>
    <w:p w:rsidR="00000000" w:rsidDel="00000000" w:rsidP="00000000" w:rsidRDefault="00000000" w:rsidRPr="00000000" w14:paraId="0000008C">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Trato humillante:</w:t>
      </w:r>
      <w:r w:rsidDel="00000000" w:rsidR="00000000" w:rsidRPr="00000000">
        <w:rPr>
          <w:rFonts w:ascii="Arial" w:cs="Arial" w:eastAsia="Arial" w:hAnsi="Arial"/>
          <w:sz w:val="24"/>
          <w:szCs w:val="24"/>
          <w:rtl w:val="0"/>
        </w:rPr>
        <w:t xml:space="preserve"> es un tipo de violencia que se caracteriza por el uso de ofensas, degradaciones, humillaciones, comparaciones u otro tipo de violencia emocional ejercida por una persona adulta, que utiliza su posición de poder sobre una niña, niño o persona adolescente, bloqueando su dignidad, sentimiento de valía o </w:t>
      </w:r>
      <w:r w:rsidDel="00000000" w:rsidR="00000000" w:rsidRPr="00000000">
        <w:rPr>
          <w:rFonts w:ascii="Arial" w:cs="Arial" w:eastAsia="Arial" w:hAnsi="Arial"/>
          <w:color w:val="000000"/>
          <w:sz w:val="24"/>
          <w:szCs w:val="24"/>
          <w:rtl w:val="0"/>
        </w:rPr>
        <w:t xml:space="preserve">autorrespeto.</w:t>
      </w:r>
      <w:r w:rsidDel="00000000" w:rsidR="00000000" w:rsidRPr="00000000">
        <w:rPr>
          <w:rtl w:val="0"/>
        </w:rPr>
      </w:r>
    </w:p>
    <w:p w:rsidR="00000000" w:rsidDel="00000000" w:rsidP="00000000" w:rsidRDefault="00000000" w:rsidRPr="00000000" w14:paraId="0000008D">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Vínculo afectivo seguro:</w:t>
      </w:r>
      <w:r w:rsidDel="00000000" w:rsidR="00000000" w:rsidRPr="00000000">
        <w:rPr>
          <w:rFonts w:ascii="Arial" w:cs="Arial" w:eastAsia="Arial" w:hAnsi="Arial"/>
          <w:sz w:val="24"/>
          <w:szCs w:val="24"/>
          <w:rtl w:val="0"/>
        </w:rPr>
        <w:t xml:space="preserve"> es la relación que se construye entre la niña o el niño y las figuras cuidadoras primarias.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p>
    <w:p w:rsidR="00000000" w:rsidDel="00000000" w:rsidP="00000000" w:rsidRDefault="00000000" w:rsidRPr="00000000" w14:paraId="0000008E">
      <w:pPr>
        <w:pStyle w:val="Heading2"/>
        <w:spacing w:after="384.00000000000006" w:before="576" w:line="360" w:lineRule="auto"/>
        <w:rPr>
          <w:rFonts w:ascii="Arial" w:cs="Arial" w:eastAsia="Arial" w:hAnsi="Arial"/>
          <w:b w:val="1"/>
          <w:color w:val="000000"/>
          <w:sz w:val="24"/>
          <w:szCs w:val="24"/>
        </w:rPr>
      </w:pPr>
      <w:bookmarkStart w:colFirst="0" w:colLast="0" w:name="_heading=h.tyjcwt" w:id="5"/>
      <w:bookmarkEnd w:id="5"/>
      <w:r w:rsidDel="00000000" w:rsidR="00000000" w:rsidRPr="00000000">
        <w:rPr>
          <w:rFonts w:ascii="Arial" w:cs="Arial" w:eastAsia="Arial" w:hAnsi="Arial"/>
          <w:b w:val="1"/>
          <w:color w:val="000000"/>
          <w:sz w:val="24"/>
          <w:szCs w:val="24"/>
          <w:rtl w:val="0"/>
        </w:rPr>
        <w:t xml:space="preserve">Sección IV. Recursos de apoyo digitales</w:t>
      </w:r>
    </w:p>
    <w:p w:rsidR="00000000" w:rsidDel="00000000" w:rsidP="00000000" w:rsidRDefault="00000000" w:rsidRPr="00000000" w14:paraId="0000008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(estos se distinguen con **), y que de esta manera todas las personas alrededor de las niñas y los niños puedan contribuir con su desarrollo. </w:t>
      </w:r>
    </w:p>
    <w:p w:rsidR="00000000" w:rsidDel="00000000" w:rsidP="00000000" w:rsidRDefault="00000000" w:rsidRPr="00000000" w14:paraId="0000009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91">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Calibri" w:cs="Calibri" w:eastAsia="Calibri" w:hAnsi="Calibri"/>
          <w:b w:val="0"/>
          <w:i w:val="0"/>
          <w:smallCaps w:val="0"/>
          <w:strike w:val="0"/>
          <w:color w:val="44546a"/>
          <w:sz w:val="18"/>
          <w:szCs w:val="18"/>
          <w:u w:val="none"/>
          <w:shd w:fill="auto" w:val="clear"/>
          <w:vertAlign w:val="baseline"/>
        </w:rPr>
      </w:pPr>
      <w:r w:rsidDel="00000000" w:rsidR="00000000" w:rsidRPr="00000000">
        <w:rPr>
          <w:rFonts w:ascii="Calibri" w:cs="Calibri" w:eastAsia="Calibri" w:hAnsi="Calibri"/>
          <w:b w:val="0"/>
          <w:i w:val="0"/>
          <w:smallCaps w:val="0"/>
          <w:strike w:val="0"/>
          <w:color w:val="44546a"/>
          <w:sz w:val="18"/>
          <w:szCs w:val="18"/>
          <w:u w:val="none"/>
          <w:shd w:fill="auto" w:val="clear"/>
          <w:vertAlign w:val="baseline"/>
          <w:rtl w:val="0"/>
        </w:rPr>
        <w:t xml:space="preserve">Tabla 3/Enlace web a recursos de apoyo digitales</w:t>
      </w:r>
    </w:p>
    <w:tbl>
      <w:tblPr>
        <w:tblStyle w:val="Table3"/>
        <w:tblW w:w="130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045"/>
        <w:tblGridChange w:id="0">
          <w:tblGrid>
            <w:gridCol w:w="13045"/>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2">
            <w:pPr>
              <w:spacing w:after="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Enlace </w:t>
            </w:r>
            <w:r w:rsidDel="00000000" w:rsidR="00000000" w:rsidRPr="00000000">
              <w:rPr>
                <w:rFonts w:ascii="Arial" w:cs="Arial" w:eastAsia="Arial" w:hAnsi="Arial"/>
                <w:b w:val="1"/>
                <w:color w:val="000000"/>
                <w:rtl w:val="0"/>
              </w:rPr>
              <w:t xml:space="preserve">Web</w:t>
            </w:r>
            <w:r w:rsidDel="00000000" w:rsidR="00000000" w:rsidRPr="00000000">
              <w:rPr>
                <w:rFonts w:ascii="Arial" w:cs="Arial" w:eastAsia="Arial" w:hAnsi="Arial"/>
                <w:b w:val="1"/>
                <w:sz w:val="24"/>
                <w:szCs w:val="24"/>
                <w:rtl w:val="0"/>
              </w:rPr>
              <w:t xml:space="preserve"> a recursos de apoyo digitales</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3">
            <w:pPr>
              <w:spacing w:after="0" w:line="360" w:lineRule="auto"/>
              <w:ind w:left="708" w:hanging="708"/>
              <w:rPr>
                <w:rFonts w:ascii="Arial" w:cs="Arial" w:eastAsia="Arial" w:hAnsi="Arial"/>
              </w:rPr>
            </w:pPr>
            <w:r w:rsidDel="00000000" w:rsidR="00000000" w:rsidRPr="00000000">
              <w:rPr>
                <w:rFonts w:ascii="Arial" w:cs="Arial" w:eastAsia="Arial" w:hAnsi="Arial"/>
                <w:rtl w:val="0"/>
              </w:rPr>
              <w:t xml:space="preserve">Vídeo de niñas y niños en silla de ruedas bailando </w:t>
            </w:r>
          </w:p>
          <w:p w:rsidR="00000000" w:rsidDel="00000000" w:rsidP="00000000" w:rsidRDefault="00000000" w:rsidRPr="00000000" w14:paraId="00000094">
            <w:pPr>
              <w:spacing w:after="0" w:line="360" w:lineRule="auto"/>
              <w:rPr>
                <w:rFonts w:ascii="Arial" w:cs="Arial" w:eastAsia="Arial" w:hAnsi="Arial"/>
              </w:rPr>
            </w:pPr>
            <w:hyperlink r:id="rId8">
              <w:r w:rsidDel="00000000" w:rsidR="00000000" w:rsidRPr="00000000">
                <w:rPr>
                  <w:rFonts w:ascii="Arial" w:cs="Arial" w:eastAsia="Arial" w:hAnsi="Arial"/>
                  <w:color w:val="0000ff"/>
                  <w:u w:val="single"/>
                  <w:rtl w:val="0"/>
                </w:rPr>
                <w:t xml:space="preserve">https://www.youtube.com/watch?v=Vk819F3rJk4</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Vídeo que ejemplifica cómo hacer estaciones de movimiento **</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2"/>
                <w:szCs w:val="22"/>
                <w:u w:val="single"/>
                <w:shd w:fill="auto" w:val="clear"/>
                <w:vertAlign w:val="baseline"/>
              </w:rPr>
            </w:pPr>
            <w:hyperlink r:id="rId9">
              <w:r w:rsidDel="00000000" w:rsidR="00000000" w:rsidRPr="00000000">
                <w:rPr>
                  <w:rFonts w:ascii="Arial" w:cs="Arial" w:eastAsia="Arial" w:hAnsi="Arial"/>
                  <w:b w:val="0"/>
                  <w:i w:val="0"/>
                  <w:smallCaps w:val="0"/>
                  <w:strike w:val="0"/>
                  <w:color w:val="0000ff"/>
                  <w:sz w:val="22"/>
                  <w:szCs w:val="22"/>
                  <w:u w:val="single"/>
                  <w:shd w:fill="auto" w:val="clear"/>
                  <w:vertAlign w:val="baseline"/>
                  <w:rtl w:val="0"/>
                </w:rPr>
                <w:t xml:space="preserve">https://www.youtube.com/watch?v=AygcqqoyRD0&amp;feature=emb_title</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7">
            <w:pPr>
              <w:spacing w:after="0" w:line="360" w:lineRule="auto"/>
              <w:rPr>
                <w:rFonts w:ascii="Arial" w:cs="Arial" w:eastAsia="Arial" w:hAnsi="Arial"/>
              </w:rPr>
            </w:pPr>
            <w:r w:rsidDel="00000000" w:rsidR="00000000" w:rsidRPr="00000000">
              <w:rPr>
                <w:rFonts w:ascii="Arial" w:cs="Arial" w:eastAsia="Arial" w:hAnsi="Arial"/>
                <w:color w:val="000000"/>
                <w:rtl w:val="0"/>
              </w:rPr>
              <w:t xml:space="preserve">Vídeo sobre </w:t>
            </w:r>
            <w:r w:rsidDel="00000000" w:rsidR="00000000" w:rsidRPr="00000000">
              <w:rPr>
                <w:rFonts w:ascii="Arial" w:cs="Arial" w:eastAsia="Arial" w:hAnsi="Arial"/>
                <w:rtl w:val="0"/>
              </w:rPr>
              <w:t xml:space="preserve">cómo pintar rodando</w:t>
            </w:r>
          </w:p>
          <w:p w:rsidR="00000000" w:rsidDel="00000000" w:rsidP="00000000" w:rsidRDefault="00000000" w:rsidRPr="00000000" w14:paraId="00000098">
            <w:pPr>
              <w:spacing w:after="0" w:line="360" w:lineRule="auto"/>
              <w:rPr>
                <w:rFonts w:ascii="Arial" w:cs="Arial" w:eastAsia="Arial" w:hAnsi="Arial"/>
              </w:rPr>
            </w:pPr>
            <w:hyperlink r:id="rId10">
              <w:r w:rsidDel="00000000" w:rsidR="00000000" w:rsidRPr="00000000">
                <w:rPr>
                  <w:rFonts w:ascii="Arial" w:cs="Arial" w:eastAsia="Arial" w:hAnsi="Arial"/>
                  <w:color w:val="0000ff"/>
                  <w:u w:val="single"/>
                  <w:rtl w:val="0"/>
                </w:rPr>
                <w:t xml:space="preserve">https://www.youtube.com/watch?v=oloFe0n4AAQ</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9">
            <w:pPr>
              <w:spacing w:after="0" w:line="360" w:lineRule="auto"/>
              <w:rPr>
                <w:rFonts w:ascii="Arial" w:cs="Arial" w:eastAsia="Arial" w:hAnsi="Arial"/>
              </w:rPr>
            </w:pPr>
            <w:r w:rsidDel="00000000" w:rsidR="00000000" w:rsidRPr="00000000">
              <w:rPr>
                <w:rFonts w:ascii="Arial" w:cs="Arial" w:eastAsia="Arial" w:hAnsi="Arial"/>
                <w:rtl w:val="0"/>
              </w:rPr>
              <w:t xml:space="preserve">V</w:t>
            </w:r>
            <w:r w:rsidDel="00000000" w:rsidR="00000000" w:rsidRPr="00000000">
              <w:rPr>
                <w:rFonts w:ascii="Arial" w:cs="Arial" w:eastAsia="Arial" w:hAnsi="Arial"/>
                <w:color w:val="000000"/>
                <w:rtl w:val="0"/>
              </w:rPr>
              <w:t xml:space="preserve">íde</w:t>
            </w:r>
            <w:r w:rsidDel="00000000" w:rsidR="00000000" w:rsidRPr="00000000">
              <w:rPr>
                <w:rFonts w:ascii="Arial" w:cs="Arial" w:eastAsia="Arial" w:hAnsi="Arial"/>
                <w:rtl w:val="0"/>
              </w:rPr>
              <w:t xml:space="preserve">o sobre música relajante instrumental </w:t>
            </w:r>
          </w:p>
          <w:p w:rsidR="00000000" w:rsidDel="00000000" w:rsidP="00000000" w:rsidRDefault="00000000" w:rsidRPr="00000000" w14:paraId="0000009A">
            <w:pPr>
              <w:spacing w:after="0" w:line="360" w:lineRule="auto"/>
              <w:rPr>
                <w:rFonts w:ascii="Arial" w:cs="Arial" w:eastAsia="Arial" w:hAnsi="Arial"/>
              </w:rPr>
            </w:pPr>
            <w:hyperlink r:id="rId11">
              <w:r w:rsidDel="00000000" w:rsidR="00000000" w:rsidRPr="00000000">
                <w:rPr>
                  <w:rFonts w:ascii="Arial" w:cs="Arial" w:eastAsia="Arial" w:hAnsi="Arial"/>
                  <w:color w:val="0000ff"/>
                  <w:u w:val="single"/>
                  <w:rtl w:val="0"/>
                </w:rPr>
                <w:t xml:space="preserve">https://www.youtube.com/watch?v=GBexfwe-9j0</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B">
            <w:pPr>
              <w:spacing w:after="0" w:line="360" w:lineRule="auto"/>
              <w:rPr>
                <w:rFonts w:ascii="Arial" w:cs="Arial" w:eastAsia="Arial" w:hAnsi="Arial"/>
                <w:b w:val="1"/>
              </w:rPr>
            </w:pPr>
            <w:r w:rsidDel="00000000" w:rsidR="00000000" w:rsidRPr="00000000">
              <w:rPr>
                <w:rFonts w:ascii="Arial" w:cs="Arial" w:eastAsia="Arial" w:hAnsi="Arial"/>
                <w:rtl w:val="0"/>
              </w:rPr>
              <w:t xml:space="preserve">V</w:t>
            </w:r>
            <w:r w:rsidDel="00000000" w:rsidR="00000000" w:rsidRPr="00000000">
              <w:rPr>
                <w:rFonts w:ascii="Arial" w:cs="Arial" w:eastAsia="Arial" w:hAnsi="Arial"/>
                <w:color w:val="000000"/>
                <w:rtl w:val="0"/>
              </w:rPr>
              <w:t xml:space="preserve">íd</w:t>
            </w:r>
            <w:r w:rsidDel="00000000" w:rsidR="00000000" w:rsidRPr="00000000">
              <w:rPr>
                <w:rFonts w:ascii="Arial" w:cs="Arial" w:eastAsia="Arial" w:hAnsi="Arial"/>
                <w:rtl w:val="0"/>
              </w:rPr>
              <w:t xml:space="preserve">eo sobre cómo trabajaba Jackson Pollock **</w:t>
            </w:r>
            <w:r w:rsidDel="00000000" w:rsidR="00000000" w:rsidRPr="00000000">
              <w:rPr>
                <w:rtl w:val="0"/>
              </w:rPr>
            </w:r>
          </w:p>
          <w:p w:rsidR="00000000" w:rsidDel="00000000" w:rsidP="00000000" w:rsidRDefault="00000000" w:rsidRPr="00000000" w14:paraId="0000009C">
            <w:pPr>
              <w:spacing w:after="0" w:line="360" w:lineRule="auto"/>
              <w:rPr>
                <w:rFonts w:ascii="Arial" w:cs="Arial" w:eastAsia="Arial" w:hAnsi="Arial"/>
              </w:rPr>
            </w:pPr>
            <w:hyperlink r:id="rId12">
              <w:r w:rsidDel="00000000" w:rsidR="00000000" w:rsidRPr="00000000">
                <w:rPr>
                  <w:rFonts w:ascii="Arial" w:cs="Arial" w:eastAsia="Arial" w:hAnsi="Arial"/>
                  <w:color w:val="0000ff"/>
                  <w:u w:val="single"/>
                  <w:rtl w:val="0"/>
                </w:rPr>
                <w:t xml:space="preserve">https://www.youtube.com/watch?v=RUToUxvnv3I</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D">
            <w:pPr>
              <w:spacing w:after="0" w:line="360" w:lineRule="auto"/>
              <w:rPr>
                <w:rFonts w:ascii="Arial" w:cs="Arial" w:eastAsia="Arial" w:hAnsi="Arial"/>
              </w:rPr>
            </w:pPr>
            <w:r w:rsidDel="00000000" w:rsidR="00000000" w:rsidRPr="00000000">
              <w:rPr>
                <w:rFonts w:ascii="Arial" w:cs="Arial" w:eastAsia="Arial" w:hAnsi="Arial"/>
                <w:rtl w:val="0"/>
              </w:rPr>
              <w:t xml:space="preserve">Página informativa sobre deportes olímpicos**</w:t>
            </w:r>
          </w:p>
          <w:p w:rsidR="00000000" w:rsidDel="00000000" w:rsidP="00000000" w:rsidRDefault="00000000" w:rsidRPr="00000000" w14:paraId="0000009E">
            <w:pPr>
              <w:spacing w:after="0" w:line="360" w:lineRule="auto"/>
              <w:rPr>
                <w:rFonts w:ascii="Arial" w:cs="Arial" w:eastAsia="Arial" w:hAnsi="Arial"/>
                <w:color w:val="0000ff"/>
                <w:u w:val="single"/>
              </w:rPr>
            </w:pPr>
            <w:hyperlink r:id="rId13">
              <w:r w:rsidDel="00000000" w:rsidR="00000000" w:rsidRPr="00000000">
                <w:rPr>
                  <w:rFonts w:ascii="Arial" w:cs="Arial" w:eastAsia="Arial" w:hAnsi="Arial"/>
                  <w:color w:val="0000ff"/>
                  <w:u w:val="single"/>
                  <w:rtl w:val="0"/>
                </w:rPr>
                <w:t xml:space="preserve">https://www.olympicchannel.com/es/sports/</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F">
            <w:pPr>
              <w:spacing w:after="0" w:line="360" w:lineRule="auto"/>
              <w:rPr>
                <w:rFonts w:ascii="Arial" w:cs="Arial" w:eastAsia="Arial" w:hAnsi="Arial"/>
              </w:rPr>
            </w:pPr>
            <w:r w:rsidDel="00000000" w:rsidR="00000000" w:rsidRPr="00000000">
              <w:rPr>
                <w:rFonts w:ascii="Arial" w:cs="Arial" w:eastAsia="Arial" w:hAnsi="Arial"/>
                <w:rtl w:val="0"/>
              </w:rPr>
              <w:t xml:space="preserve">V</w:t>
            </w:r>
            <w:r w:rsidDel="00000000" w:rsidR="00000000" w:rsidRPr="00000000">
              <w:rPr>
                <w:rFonts w:ascii="Arial" w:cs="Arial" w:eastAsia="Arial" w:hAnsi="Arial"/>
                <w:color w:val="000000"/>
                <w:rtl w:val="0"/>
              </w:rPr>
              <w:t xml:space="preserve">íd</w:t>
            </w:r>
            <w:r w:rsidDel="00000000" w:rsidR="00000000" w:rsidRPr="00000000">
              <w:rPr>
                <w:rFonts w:ascii="Arial" w:cs="Arial" w:eastAsia="Arial" w:hAnsi="Arial"/>
                <w:rtl w:val="0"/>
              </w:rPr>
              <w:t xml:space="preserve">eo sobre dinámica de movimiento y dibujo. Se especifica el movimiento de saltar.</w:t>
            </w:r>
          </w:p>
          <w:p w:rsidR="00000000" w:rsidDel="00000000" w:rsidP="00000000" w:rsidRDefault="00000000" w:rsidRPr="00000000" w14:paraId="000000A0">
            <w:pPr>
              <w:spacing w:after="0" w:line="360" w:lineRule="auto"/>
              <w:rPr>
                <w:rFonts w:ascii="Arial" w:cs="Arial" w:eastAsia="Arial" w:hAnsi="Arial"/>
              </w:rPr>
            </w:pPr>
            <w:hyperlink r:id="rId14">
              <w:r w:rsidDel="00000000" w:rsidR="00000000" w:rsidRPr="00000000">
                <w:rPr>
                  <w:rFonts w:ascii="Arial" w:cs="Arial" w:eastAsia="Arial" w:hAnsi="Arial"/>
                  <w:color w:val="0000ff"/>
                  <w:u w:val="single"/>
                  <w:rtl w:val="0"/>
                </w:rPr>
                <w:t xml:space="preserve">https://www.youtube.com/watch?v=QVy7hhFj-qg</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1">
            <w:pPr>
              <w:spacing w:after="0" w:line="360" w:lineRule="auto"/>
              <w:rPr>
                <w:rFonts w:ascii="Arial" w:cs="Arial" w:eastAsia="Arial" w:hAnsi="Arial"/>
              </w:rPr>
            </w:pPr>
            <w:r w:rsidDel="00000000" w:rsidR="00000000" w:rsidRPr="00000000">
              <w:rPr>
                <w:rFonts w:ascii="Arial" w:cs="Arial" w:eastAsia="Arial" w:hAnsi="Arial"/>
                <w:color w:val="000000"/>
                <w:rtl w:val="0"/>
              </w:rPr>
              <w:t xml:space="preserve">Víde</w:t>
            </w:r>
            <w:r w:rsidDel="00000000" w:rsidR="00000000" w:rsidRPr="00000000">
              <w:rPr>
                <w:rFonts w:ascii="Arial" w:cs="Arial" w:eastAsia="Arial" w:hAnsi="Arial"/>
                <w:rtl w:val="0"/>
              </w:rPr>
              <w:t xml:space="preserve">o sobre dinámicas realizadas con niñas y niños en Brasil de movimiento y dibujo. </w:t>
            </w:r>
          </w:p>
          <w:p w:rsidR="00000000" w:rsidDel="00000000" w:rsidP="00000000" w:rsidRDefault="00000000" w:rsidRPr="00000000" w14:paraId="000000A2">
            <w:pPr>
              <w:spacing w:after="0" w:line="360" w:lineRule="auto"/>
              <w:rPr>
                <w:rFonts w:ascii="Arial" w:cs="Arial" w:eastAsia="Arial" w:hAnsi="Arial"/>
              </w:rPr>
            </w:pPr>
            <w:hyperlink r:id="rId15">
              <w:r w:rsidDel="00000000" w:rsidR="00000000" w:rsidRPr="00000000">
                <w:rPr>
                  <w:rFonts w:ascii="Arial" w:cs="Arial" w:eastAsia="Arial" w:hAnsi="Arial"/>
                  <w:color w:val="0000ff"/>
                  <w:u w:val="single"/>
                  <w:rtl w:val="0"/>
                </w:rPr>
                <w:t xml:space="preserve">https://www.youtube.com/watch?v=skGcCzobWkI</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A3">
            <w:pPr>
              <w:spacing w:after="0" w:line="360" w:lineRule="auto"/>
              <w:rPr>
                <w:rFonts w:ascii="Arial" w:cs="Arial" w:eastAsia="Arial" w:hAnsi="Arial"/>
              </w:rPr>
            </w:pPr>
            <w:r w:rsidDel="00000000" w:rsidR="00000000" w:rsidRPr="00000000">
              <w:rPr>
                <w:rFonts w:ascii="Arial" w:cs="Arial" w:eastAsia="Arial" w:hAnsi="Arial"/>
                <w:rtl w:val="0"/>
              </w:rPr>
              <w:t xml:space="preserve">Página informativa con ejercicios de respiración para niñas y niños**</w:t>
            </w:r>
          </w:p>
          <w:p w:rsidR="00000000" w:rsidDel="00000000" w:rsidP="00000000" w:rsidRDefault="00000000" w:rsidRPr="00000000" w14:paraId="000000A4">
            <w:pPr>
              <w:spacing w:after="0" w:line="360" w:lineRule="auto"/>
              <w:rPr>
                <w:rFonts w:ascii="Arial" w:cs="Arial" w:eastAsia="Arial" w:hAnsi="Arial"/>
              </w:rPr>
            </w:pPr>
            <w:hyperlink r:id="rId16">
              <w:r w:rsidDel="00000000" w:rsidR="00000000" w:rsidRPr="00000000">
                <w:rPr>
                  <w:rFonts w:ascii="Arial" w:cs="Arial" w:eastAsia="Arial" w:hAnsi="Arial"/>
                  <w:color w:val="0000ff"/>
                  <w:u w:val="single"/>
                  <w:rtl w:val="0"/>
                </w:rPr>
                <w:t xml:space="preserve">https://www.asccr.org/ejercicios/</w:t>
              </w:r>
            </w:hyperlink>
            <w:r w:rsidDel="00000000" w:rsidR="00000000" w:rsidRPr="00000000">
              <w:rPr>
                <w:rtl w:val="0"/>
              </w:rPr>
            </w:r>
          </w:p>
        </w:tc>
      </w:tr>
    </w:tbl>
    <w:p w:rsidR="00000000" w:rsidDel="00000000" w:rsidP="00000000" w:rsidRDefault="00000000" w:rsidRPr="00000000" w14:paraId="000000A5">
      <w:pPr>
        <w:spacing w:after="0" w:lineRule="auto"/>
        <w:jc w:val="righ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6">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recursos para docentes y familias</w:t>
      </w:r>
    </w:p>
    <w:p w:rsidR="00000000" w:rsidDel="00000000" w:rsidP="00000000" w:rsidRDefault="00000000" w:rsidRPr="00000000" w14:paraId="000000A7">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8">
      <w:pPr>
        <w:spacing w:after="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9">
      <w:pPr>
        <w:keepNext w:val="1"/>
        <w:keepLines w:val="1"/>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240" w:line="360" w:lineRule="auto"/>
        <w:ind w:left="0" w:right="0" w:firstLine="0"/>
        <w:rPr>
          <w:rFonts w:ascii="Arial" w:cs="Arial" w:eastAsia="Arial" w:hAnsi="Arial"/>
          <w:b w:val="1"/>
          <w:i w:val="0"/>
          <w:smallCaps w:val="0"/>
          <w:strike w:val="0"/>
          <w:color w:val="000000"/>
          <w:sz w:val="28"/>
          <w:szCs w:val="28"/>
          <w:u w:val="none"/>
          <w:shd w:fill="auto" w:val="clear"/>
          <w:vertAlign w:val="baseline"/>
        </w:rPr>
      </w:pPr>
      <w:bookmarkStart w:colFirst="0" w:colLast="0" w:name="_heading=h.3dy6vkm" w:id="6"/>
      <w:bookmarkEnd w:id="6"/>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Planeamiento Didáctico</w:t>
      </w:r>
    </w:p>
    <w:p w:rsidR="00000000" w:rsidDel="00000000" w:rsidP="00000000" w:rsidRDefault="00000000" w:rsidRPr="00000000" w14:paraId="000000AA">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Planeamiento didáctico 2024</w:t>
      </w:r>
    </w:p>
    <w:p w:rsidR="00000000" w:rsidDel="00000000" w:rsidP="00000000" w:rsidRDefault="00000000" w:rsidRPr="00000000" w14:paraId="000000AB">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Nivel de Educación Preescolar</w:t>
      </w:r>
    </w:p>
    <w:p w:rsidR="00000000" w:rsidDel="00000000" w:rsidP="00000000" w:rsidRDefault="00000000" w:rsidRPr="00000000" w14:paraId="000000AC">
      <w:pPr>
        <w:pStyle w:val="Heading2"/>
        <w:spacing w:after="40" w:line="360" w:lineRule="auto"/>
        <w:rPr>
          <w:rFonts w:ascii="Arial" w:cs="Arial" w:eastAsia="Arial" w:hAnsi="Arial"/>
          <w:b w:val="1"/>
          <w:color w:val="000000"/>
          <w:sz w:val="28"/>
          <w:szCs w:val="28"/>
        </w:rPr>
      </w:pPr>
      <w:bookmarkStart w:colFirst="0" w:colLast="0" w:name="_heading=h.4fcm2ytn3gkm" w:id="7"/>
      <w:bookmarkEnd w:id="7"/>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A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A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A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B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B1">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B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B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B4">
      <w:pPr>
        <w:pStyle w:val="Heading2"/>
        <w:spacing w:after="40" w:line="360" w:lineRule="auto"/>
        <w:rPr>
          <w:rFonts w:ascii="Arial" w:cs="Arial" w:eastAsia="Arial" w:hAnsi="Arial"/>
          <w:b w:val="1"/>
          <w:color w:val="000000"/>
          <w:sz w:val="28"/>
          <w:szCs w:val="28"/>
        </w:rPr>
      </w:pPr>
      <w:bookmarkStart w:colFirst="0" w:colLast="0" w:name="_heading=h.ihdyb5kvldi8" w:id="8"/>
      <w:bookmarkEnd w:id="8"/>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B5">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B6">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B7">
      <w:pPr>
        <w:rPr>
          <w:rFonts w:ascii="Arial" w:cs="Arial" w:eastAsia="Arial" w:hAnsi="Arial"/>
          <w:b w:val="1"/>
          <w:sz w:val="28"/>
          <w:szCs w:val="28"/>
        </w:rPr>
      </w:pPr>
      <w:r w:rsidDel="00000000" w:rsidR="00000000" w:rsidRPr="00000000">
        <w:rPr>
          <w:rFonts w:ascii="Arial" w:cs="Arial" w:eastAsia="Arial" w:hAnsi="Arial"/>
          <w:sz w:val="24"/>
          <w:szCs w:val="24"/>
          <w:rtl w:val="0"/>
        </w:rPr>
        <w:t xml:space="preserve">Competencias para la empleabilidad digna (   )</w:t>
      </w:r>
      <w:r w:rsidDel="00000000" w:rsidR="00000000" w:rsidRPr="00000000">
        <w:rPr>
          <w:rtl w:val="0"/>
        </w:rPr>
      </w:r>
    </w:p>
    <w:p w:rsidR="00000000" w:rsidDel="00000000" w:rsidP="00000000" w:rsidRDefault="00000000" w:rsidRPr="00000000" w14:paraId="000000B8">
      <w:pPr>
        <w:pStyle w:val="Heading2"/>
        <w:spacing w:after="240" w:lineRule="auto"/>
        <w:rPr>
          <w:rFonts w:ascii="Arial" w:cs="Arial" w:eastAsia="Arial" w:hAnsi="Arial"/>
          <w:b w:val="1"/>
          <w:color w:val="000000"/>
          <w:sz w:val="24"/>
          <w:szCs w:val="24"/>
        </w:rPr>
      </w:pPr>
      <w:bookmarkStart w:colFirst="0" w:colLast="0" w:name="_heading=h.3rdcrjn" w:id="9"/>
      <w:bookmarkEnd w:id="9"/>
      <w:r w:rsidDel="00000000" w:rsidR="00000000" w:rsidRPr="00000000">
        <w:rPr>
          <w:rFonts w:ascii="Arial" w:cs="Arial" w:eastAsia="Arial" w:hAnsi="Arial"/>
          <w:b w:val="1"/>
          <w:color w:val="000000"/>
          <w:sz w:val="24"/>
          <w:szCs w:val="24"/>
          <w:rtl w:val="0"/>
        </w:rPr>
        <w:t xml:space="preserve">Sección I. Habilidades en el marco de la política curricular</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Aprender a aprender</w:t>
      </w:r>
      <w:r w:rsidDel="00000000" w:rsidR="00000000" w:rsidRPr="00000000">
        <w:rPr>
          <w:rtl w:val="0"/>
        </w:rPr>
      </w:r>
    </w:p>
    <w:p w:rsidR="00000000" w:rsidDel="00000000" w:rsidP="00000000" w:rsidRDefault="00000000" w:rsidRPr="00000000" w14:paraId="000000BB">
      <w:pPr>
        <w:spacing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Resolución de problemas capacidad de conocer, organizar y auto-regular el propio proceso de aprendizaje.</w:t>
      </w:r>
    </w:p>
    <w:p w:rsidR="00000000" w:rsidDel="00000000" w:rsidP="00000000" w:rsidRDefault="00000000" w:rsidRPr="00000000" w14:paraId="000000BC">
      <w:pPr>
        <w:spacing w:before="240" w:line="36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Habilidades en el marco de la política curricular</w:t>
      </w:r>
    </w:p>
    <w:p w:rsidR="00000000" w:rsidDel="00000000" w:rsidP="00000000" w:rsidRDefault="00000000" w:rsidRPr="00000000" w14:paraId="000000BD">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240" w:line="240" w:lineRule="auto"/>
        <w:ind w:left="0" w:right="0" w:firstLine="0"/>
        <w:jc w:val="left"/>
        <w:rPr>
          <w:rFonts w:ascii="Calibri" w:cs="Calibri" w:eastAsia="Calibri" w:hAnsi="Calibri"/>
          <w:b w:val="0"/>
          <w:i w:val="0"/>
          <w:smallCaps w:val="0"/>
          <w:strike w:val="0"/>
          <w:color w:val="44546a"/>
          <w:sz w:val="18"/>
          <w:szCs w:val="18"/>
          <w:u w:val="none"/>
          <w:shd w:fill="auto" w:val="clear"/>
          <w:vertAlign w:val="baseline"/>
        </w:rPr>
      </w:pPr>
      <w:r w:rsidDel="00000000" w:rsidR="00000000" w:rsidRPr="00000000">
        <w:rPr>
          <w:rFonts w:ascii="Calibri" w:cs="Calibri" w:eastAsia="Calibri" w:hAnsi="Calibri"/>
          <w:b w:val="0"/>
          <w:i w:val="0"/>
          <w:smallCaps w:val="0"/>
          <w:strike w:val="0"/>
          <w:color w:val="44546a"/>
          <w:sz w:val="18"/>
          <w:szCs w:val="18"/>
          <w:u w:val="none"/>
          <w:shd w:fill="auto" w:val="clear"/>
          <w:vertAlign w:val="baseline"/>
          <w:rtl w:val="0"/>
        </w:rPr>
        <w:t xml:space="preserve">Tabla 4/ Habilidades en el marco de la política curricular</w:t>
      </w:r>
    </w:p>
    <w:tbl>
      <w:tblPr>
        <w:tblStyle w:val="Table4"/>
        <w:tblW w:w="12994.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0"/>
        </w:trPr>
        <w:tc>
          <w:tcPr>
            <w:shd w:fill="ffffff" w:val="clear"/>
            <w:vAlign w:val="center"/>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BF">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Planificación</w:t>
            </w:r>
          </w:p>
          <w:p w:rsidR="00000000" w:rsidDel="00000000" w:rsidP="00000000" w:rsidRDefault="00000000" w:rsidRPr="00000000" w14:paraId="000000C0">
            <w:pPr>
              <w:rPr>
                <w:rFonts w:ascii="Arial" w:cs="Arial" w:eastAsia="Arial" w:hAnsi="Arial"/>
                <w:sz w:val="24"/>
                <w:szCs w:val="24"/>
              </w:rPr>
            </w:pPr>
            <w:r w:rsidDel="00000000" w:rsidR="00000000" w:rsidRPr="00000000">
              <w:rPr>
                <w:rFonts w:ascii="Arial" w:cs="Arial" w:eastAsia="Arial" w:hAnsi="Arial"/>
                <w:sz w:val="24"/>
                <w:szCs w:val="24"/>
                <w:rtl w:val="0"/>
              </w:rPr>
              <w:t xml:space="preserve">Planifica sus estrategias de aprendizaje desde el autoconocimiento y la naturaleza y contexto de las tareas por realizar.</w:t>
            </w:r>
          </w:p>
        </w:tc>
      </w:tr>
      <w:tr>
        <w:trPr>
          <w:cantSplit w:val="0"/>
          <w:trHeight w:val="1170" w:hRule="atLeast"/>
          <w:tblHeader w:val="0"/>
        </w:trPr>
        <w:tc>
          <w:tcPr>
            <w:shd w:fill="ffffff" w:val="clear"/>
            <w:vAlign w:val="center"/>
          </w:tcPr>
          <w:p w:rsidR="00000000" w:rsidDel="00000000" w:rsidP="00000000" w:rsidRDefault="00000000" w:rsidRPr="00000000" w14:paraId="000000C1">
            <w:pPr>
              <w:spacing w:after="40" w:before="40"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Autorregulación</w:t>
            </w:r>
          </w:p>
          <w:p w:rsidR="00000000" w:rsidDel="00000000" w:rsidP="00000000" w:rsidRDefault="00000000" w:rsidRPr="00000000" w14:paraId="000000C2">
            <w:pPr>
              <w:rPr>
                <w:rFonts w:ascii="Arial" w:cs="Arial" w:eastAsia="Arial" w:hAnsi="Arial"/>
                <w:sz w:val="24"/>
                <w:szCs w:val="24"/>
              </w:rPr>
            </w:pPr>
            <w:r w:rsidDel="00000000" w:rsidR="00000000" w:rsidRPr="00000000">
              <w:rPr>
                <w:rFonts w:ascii="Arial" w:cs="Arial" w:eastAsia="Arial" w:hAnsi="Arial"/>
                <w:sz w:val="24"/>
                <w:szCs w:val="24"/>
                <w:rtl w:val="0"/>
              </w:rPr>
              <w:t xml:space="preserve">Desarrolla autonomía en las tareas que debe realizar para alcanzar los propósitos que se ha propuesto.</w:t>
            </w:r>
          </w:p>
        </w:tc>
      </w:tr>
      <w:tr>
        <w:trPr>
          <w:cantSplit w:val="0"/>
          <w:trHeight w:val="1170" w:hRule="atLeast"/>
          <w:tblHeader w:val="0"/>
        </w:trPr>
        <w:tc>
          <w:tcPr>
            <w:shd w:fill="ffffff" w:val="clear"/>
            <w:vAlign w:val="center"/>
          </w:tcPr>
          <w:p w:rsidR="00000000" w:rsidDel="00000000" w:rsidP="00000000" w:rsidRDefault="00000000" w:rsidRPr="00000000" w14:paraId="000000C3">
            <w:pPr>
              <w:spacing w:line="36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Evaluación</w:t>
            </w:r>
          </w:p>
          <w:p w:rsidR="00000000" w:rsidDel="00000000" w:rsidP="00000000" w:rsidRDefault="00000000" w:rsidRPr="00000000" w14:paraId="000000C4">
            <w:pPr>
              <w:rPr>
                <w:rFonts w:ascii="Arial" w:cs="Arial" w:eastAsia="Arial" w:hAnsi="Arial"/>
                <w:sz w:val="24"/>
                <w:szCs w:val="24"/>
              </w:rPr>
            </w:pPr>
            <w:r w:rsidDel="00000000" w:rsidR="00000000" w:rsidRPr="00000000">
              <w:rPr>
                <w:rFonts w:ascii="Arial" w:cs="Arial" w:eastAsia="Arial" w:hAnsi="Arial"/>
                <w:sz w:val="24"/>
                <w:szCs w:val="24"/>
                <w:rtl w:val="0"/>
              </w:rPr>
              <w:t xml:space="preserve">Determina que lo importante no es la respuesta correcta, sino aumentar la comprensión de algo paso a paso.</w:t>
            </w:r>
          </w:p>
        </w:tc>
      </w:tr>
    </w:tbl>
    <w:p w:rsidR="00000000" w:rsidDel="00000000" w:rsidP="00000000" w:rsidRDefault="00000000" w:rsidRPr="00000000" w14:paraId="000000C5">
      <w:pPr>
        <w:spacing w:line="360" w:lineRule="auto"/>
        <w:jc w:val="both"/>
        <w:rPr>
          <w:rFonts w:ascii="Arial" w:cs="Arial" w:eastAsia="Arial" w:hAnsi="Arial"/>
          <w:sz w:val="24"/>
          <w:szCs w:val="24"/>
        </w:rPr>
      </w:pPr>
      <w:bookmarkStart w:colFirst="0" w:colLast="0" w:name="_heading=h.26in1rg" w:id="10"/>
      <w:bookmarkEnd w:id="10"/>
      <w:r w:rsidDel="00000000" w:rsidR="00000000" w:rsidRPr="00000000">
        <w:br w:type="page"/>
      </w:r>
      <w:r w:rsidDel="00000000" w:rsidR="00000000" w:rsidRPr="00000000">
        <w:rPr>
          <w:rtl w:val="0"/>
        </w:rPr>
      </w:r>
    </w:p>
    <w:p w:rsidR="00000000" w:rsidDel="00000000" w:rsidP="00000000" w:rsidRDefault="00000000" w:rsidRPr="00000000" w14:paraId="000000C6">
      <w:pPr>
        <w:pStyle w:val="Heading2"/>
        <w:spacing w:after="160" w:before="240" w:line="360" w:lineRule="auto"/>
        <w:rPr>
          <w:rFonts w:ascii="Arial" w:cs="Arial" w:eastAsia="Arial" w:hAnsi="Arial"/>
          <w:b w:val="1"/>
          <w:color w:val="000000"/>
          <w:sz w:val="24"/>
          <w:szCs w:val="24"/>
        </w:rPr>
      </w:pPr>
      <w:bookmarkStart w:colFirst="0" w:colLast="0" w:name="_heading=h.lnxbz9" w:id="11"/>
      <w:bookmarkEnd w:id="11"/>
      <w:r w:rsidDel="00000000" w:rsidR="00000000" w:rsidRPr="00000000">
        <w:rPr>
          <w:rFonts w:ascii="Arial" w:cs="Arial" w:eastAsia="Arial" w:hAnsi="Arial"/>
          <w:b w:val="1"/>
          <w:color w:val="000000"/>
          <w:sz w:val="24"/>
          <w:szCs w:val="24"/>
          <w:rtl w:val="0"/>
        </w:rPr>
        <w:t xml:space="preserve">Sección II. Aprendizajes esperados, indicadores de los aprendizajes esperados y estrategias de mediación</w:t>
      </w:r>
    </w:p>
    <w:p w:rsidR="00000000" w:rsidDel="00000000" w:rsidP="00000000" w:rsidRDefault="00000000" w:rsidRPr="00000000" w14:paraId="000000C7">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 Aprendizajes esperados, indicadores  y estrategias de mediación</w:t>
      </w:r>
    </w:p>
    <w:tbl>
      <w:tblPr>
        <w:tblStyle w:val="Table5"/>
        <w:tblW w:w="130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22"/>
        <w:gridCol w:w="4628"/>
        <w:gridCol w:w="5386"/>
        <w:tblGridChange w:id="0">
          <w:tblGrid>
            <w:gridCol w:w="3022"/>
            <w:gridCol w:w="4628"/>
            <w:gridCol w:w="5386"/>
          </w:tblGrid>
        </w:tblGridChange>
      </w:tblGrid>
      <w:tr>
        <w:trPr>
          <w:cantSplit w:val="0"/>
          <w:tblHeader w:val="1"/>
        </w:trPr>
        <w:tc>
          <w:tcPr>
            <w:shd w:fill="auto" w:val="clear"/>
            <w:vAlign w:val="center"/>
          </w:tcPr>
          <w:p w:rsidR="00000000" w:rsidDel="00000000" w:rsidP="00000000" w:rsidRDefault="00000000" w:rsidRPr="00000000" w14:paraId="000000C8">
            <w:pPr>
              <w:spacing w:after="240" w:before="12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(conceptual)</w:t>
            </w:r>
          </w:p>
        </w:tc>
        <w:tc>
          <w:tcPr>
            <w:shd w:fill="auto" w:val="clear"/>
            <w:vAlign w:val="center"/>
          </w:tcPr>
          <w:p w:rsidR="00000000" w:rsidDel="00000000" w:rsidP="00000000" w:rsidRDefault="00000000" w:rsidRPr="00000000" w14:paraId="000000C9">
            <w:pPr>
              <w:spacing w:after="240" w:before="120" w:line="360" w:lineRule="auto"/>
              <w:jc w:val="center"/>
              <w:rPr>
                <w:rFonts w:ascii="Arial" w:cs="Arial" w:eastAsia="Arial" w:hAnsi="Arial"/>
                <w:b w:val="1"/>
                <w:sz w:val="24"/>
                <w:szCs w:val="24"/>
              </w:rPr>
            </w:pPr>
            <w:bookmarkStart w:colFirst="0" w:colLast="0" w:name="_heading=h.35nkun2" w:id="12"/>
            <w:bookmarkEnd w:id="12"/>
            <w:r w:rsidDel="00000000" w:rsidR="00000000" w:rsidRPr="00000000">
              <w:rPr>
                <w:rFonts w:ascii="Arial" w:cs="Arial" w:eastAsia="Arial" w:hAnsi="Arial"/>
                <w:b w:val="1"/>
                <w:sz w:val="24"/>
                <w:szCs w:val="24"/>
                <w:rtl w:val="0"/>
              </w:rPr>
              <w:t xml:space="preserve">Indicador del aprendizaje esperado (aprendizaje esperado más la habilidad)</w:t>
            </w:r>
          </w:p>
        </w:tc>
        <w:tc>
          <w:tcPr>
            <w:shd w:fill="auto" w:val="clear"/>
            <w:vAlign w:val="center"/>
          </w:tcPr>
          <w:p w:rsidR="00000000" w:rsidDel="00000000" w:rsidP="00000000" w:rsidRDefault="00000000" w:rsidRPr="00000000" w14:paraId="000000CA">
            <w:pPr>
              <w:spacing w:after="240" w:before="12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914" w:hRule="atLeast"/>
          <w:tblHeader w:val="0"/>
        </w:trPr>
        <w:tc>
          <w:tcPr>
            <w:shd w:fill="auto" w:val="clear"/>
          </w:tcPr>
          <w:p w:rsidR="00000000" w:rsidDel="00000000" w:rsidP="00000000" w:rsidRDefault="00000000" w:rsidRPr="00000000" w14:paraId="000000CB">
            <w:pPr>
              <w:spacing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Posibilidades de acción.</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C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locomoción con direccionalidad, siguiendo el patrón establecido, en los diferentes espacios de su entorno.</w:t>
            </w:r>
          </w:p>
          <w:p w:rsidR="00000000" w:rsidDel="00000000" w:rsidP="00000000" w:rsidRDefault="00000000" w:rsidRPr="00000000" w14:paraId="000000C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manipulación con direccionalidad, siguiendo el patrón establecido, en los diferentes espacios de su entorno.</w:t>
            </w:r>
          </w:p>
          <w:p w:rsidR="00000000" w:rsidDel="00000000" w:rsidP="00000000" w:rsidRDefault="00000000" w:rsidRPr="00000000" w14:paraId="000000C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estabilidad con direccionalidad, en los diferentes espacios de su entorno.</w:t>
            </w:r>
          </w:p>
          <w:p w:rsidR="00000000" w:rsidDel="00000000" w:rsidP="00000000" w:rsidRDefault="00000000" w:rsidRPr="00000000" w14:paraId="000000D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locomoción con coordinación, siguiendo el patrón establecido, en los diferentes espacios de su entorno.</w:t>
            </w:r>
          </w:p>
          <w:p w:rsidR="00000000" w:rsidDel="00000000" w:rsidP="00000000" w:rsidRDefault="00000000" w:rsidRPr="00000000" w14:paraId="000000D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manipulación con coordinación, siguiendo el patrón establecido, en los diferentes espacios de su entorno.</w:t>
            </w:r>
          </w:p>
          <w:p w:rsidR="00000000" w:rsidDel="00000000" w:rsidP="00000000" w:rsidRDefault="00000000" w:rsidRPr="00000000" w14:paraId="000000D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estabilidad con coordinación, en los diferentes espacios de su entorno.</w:t>
            </w:r>
          </w:p>
          <w:p w:rsidR="00000000" w:rsidDel="00000000" w:rsidP="00000000" w:rsidRDefault="00000000" w:rsidRPr="00000000" w14:paraId="000000D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locomoción con equilibrio, siguiendo el patrón establecido, en los diferentes espacios de su entorno.</w:t>
            </w:r>
          </w:p>
          <w:p w:rsidR="00000000" w:rsidDel="00000000" w:rsidP="00000000" w:rsidRDefault="00000000" w:rsidRPr="00000000" w14:paraId="000000D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manipulación con equilibrio, en los diferentes espacios de su entorno.</w:t>
            </w:r>
          </w:p>
          <w:p w:rsidR="00000000" w:rsidDel="00000000" w:rsidP="00000000" w:rsidRDefault="00000000" w:rsidRPr="00000000" w14:paraId="000000D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Ejecuta movimientos de estabilidad con equilibrio, en los diferentes espacios de su entorno.</w:t>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D7">
            <w:pPr>
              <w:spacing w:after="120" w:before="12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w:t>
            </w:r>
            <w:r w:rsidDel="00000000" w:rsidR="00000000" w:rsidRPr="00000000">
              <w:rPr>
                <w:rFonts w:ascii="Arial" w:cs="Arial" w:eastAsia="Arial" w:hAnsi="Arial"/>
                <w:b w:val="1"/>
                <w:sz w:val="24"/>
                <w:szCs w:val="24"/>
                <w:rtl w:val="0"/>
              </w:rPr>
              <w:t xml:space="preserve">posibilidades</w:t>
            </w:r>
            <w:r w:rsidDel="00000000" w:rsidR="00000000" w:rsidRPr="00000000">
              <w:rPr>
                <w:rFonts w:ascii="Arial" w:cs="Arial" w:eastAsia="Arial" w:hAnsi="Arial"/>
                <w:sz w:val="24"/>
                <w:szCs w:val="24"/>
                <w:rtl w:val="0"/>
              </w:rPr>
              <w:t xml:space="preserve">, desarrollan esta habilidad cuando:</w:t>
            </w:r>
          </w:p>
          <w:p w:rsidR="00000000" w:rsidDel="00000000" w:rsidP="00000000" w:rsidRDefault="00000000" w:rsidRPr="00000000" w14:paraId="000000D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a mover su cuerpo al ritmo de diferentes tipos de música (ver Observación 5). Para ello, primero forman un círculo, y realizan ejercicios de calentamiento (ver Observación 6). Posteriormente, se mueven libremente al escuchar las canciones que previamente han seleccionado. Después de un tiempo juegan a quedarse congeladas/os y reflexionan qué movimientos les tomó llegar a esa postura. Por medio de entablar una Conversación empática (ver Cápsula N°1)</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preguntas generadoras (ver Observación 7) toman conciencia de sus limitaciones, posibilidades y potencialidades y planifican estrategias para realizar más movimientos.</w:t>
            </w:r>
          </w:p>
          <w:p w:rsidR="00000000" w:rsidDel="00000000" w:rsidP="00000000" w:rsidRDefault="00000000" w:rsidRPr="00000000" w14:paraId="000000D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una “creación” con materiales de arte en la que expresan sus aprendizajes sobre los movimientos que puede realizar su cuerpo. Esto lo hacen en Mesas de trabajo colaborativo (ver Cápsula N°3), en las cuáles reflexionan por medio de preguntas generadoras</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Observación 8) qué movimientos han aprendido a hacer y cuáles les gustaría aprender. Al finalizar comparten su creación, con sus compañeras y compañeros (ver Observación 9). </w:t>
            </w:r>
          </w:p>
          <w:p w:rsidR="00000000" w:rsidDel="00000000" w:rsidP="00000000" w:rsidRDefault="00000000" w:rsidRPr="00000000" w14:paraId="000000D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“la anda” en un espacio abierto, corren, se esquivan y se persiguen. Una/o de ellas/os “la anda” y las/os demás corren en diferentes direcciones para evitar que les atrapen. Esto con el objetivo de brindar un espacio de libertad para ejecutar movimientos de locomoción, manipulación y estabilidad con direccionalidad. La o el docente modela cómo practicar estos movimientos dentro del juego. </w:t>
            </w:r>
          </w:p>
          <w:p w:rsidR="00000000" w:rsidDel="00000000" w:rsidP="00000000" w:rsidRDefault="00000000" w:rsidRPr="00000000" w14:paraId="000000D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tl w:val="0"/>
              </w:rPr>
              <w:t xml:space="preserve">Reconocen su</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entorno mediante sus sentidos, movimientos en la naturaleza. Identifican y ejecutan distintas “Posibilidades de acción”, para imitar estos movimientos. Luego, elaboran esculturas con plastilina sobre los movimientos que realizaron con sus cuerpos, al imitar elementos de la naturaleza. Para finalizar, participan en un Círculo de diálogo (ver Cápsula N°2) en el que comparten sus aprendizajes (ver Anexo 1.1).</w:t>
            </w:r>
          </w:p>
          <w:p w:rsidR="00000000" w:rsidDel="00000000" w:rsidP="00000000" w:rsidRDefault="00000000" w:rsidRPr="00000000" w14:paraId="000000D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Planifican y organizan un circo, en el cuál todas y todos son protagonistas. Inician aprendiendo sobre los circos, por medio de objetos, fotografías y vídeos, los cuales hacen énfasis en los movimientos de manipulación, locomoción y equilibrio que realizan las personas en un circo. Posteriormente, recolectan material de reciclaje y montan el circo en el aula. Para practicar los movimientos que harán en el circo, realizan un ensayo de una presentación basada en rutinas o dinámicas de movimientos, en la que pondrán en ejecución sus aprendizajes sobre el circo. Por último, planifican un espectáculo e invitan a sus familiares y personal del centro infantil a observarlo (ver Anexo 1.2).</w:t>
            </w:r>
          </w:p>
          <w:p w:rsidR="00000000" w:rsidDel="00000000" w:rsidP="00000000" w:rsidRDefault="00000000" w:rsidRPr="00000000" w14:paraId="000000D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Participan en una búsqueda de tesoro organizada por equipos. Esta conlleva un juego de estaciones, en el que para pasar de una a otra, deben cumplir retos que implican contestar preguntas de autoconocimiento y realizar movimientos de manipulación, locomoción y estabilidad con direccionalidad. A partir de este juego, reciben pistas, para encontrar el tesoro. Evidencian durante estas actividades, que el trabajo en equipo y el uso de las diferentes habilidades y destrezas son imprescindibles para alcanzar un objetivo final. Por último, realizan un ejercicio de Presencia plena (ver Cápsula N°6)</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que les permite situarse en el presente, agradecer e interiorizar la experiencia vivida (ver Anexo 1.3)</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D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grupos, realizan un espectáculo de baile, en el que utilizan su cuerpo para ejecutar distintas “Posibilidades de acción”. De forma cooperativa trabajan en equipos para mostrar los pasos más originales y únicos. Los equipos se dividen por colores y escogen la música que quieren bailar. Por turnos, pasan al escenario y bailan. Los pasos que escojan salen de su ingenio y creatividad.</w:t>
            </w:r>
          </w:p>
          <w:p w:rsidR="00000000" w:rsidDel="00000000" w:rsidP="00000000" w:rsidRDefault="00000000" w:rsidRPr="00000000" w14:paraId="000000D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Dibujan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su contorno con tizas sobre cemento en el patio o en un papelógrafo grande. Para esto, escogen uno de los movimientos que más les gusta realizar con sus cuerpos, por ejemplo, estirar los pies y las manos. Realizan el movimiento en el papelógrafo o en el suelo y con ayuda de alguna compañera o compañero, marcan su contorno o una parte de sus cuerpos (ver Observación 10). Cuando todas y todos tienen un contorno realizado, agregan colores</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objetos y comparten entre sí su contorno. (ver Observación 11). Finalizan esta actividad con un Círculo de diálogo (ver Cápsula N°2)</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conversar sobre la experiencia vivida. </w:t>
            </w:r>
          </w:p>
          <w:p w:rsidR="00000000" w:rsidDel="00000000" w:rsidP="00000000" w:rsidRDefault="00000000" w:rsidRPr="00000000" w14:paraId="000000E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a hacer un campamento. Para esto, forman un Círculo de diálogo (ver Cápsula N°2, ver Observación 12) para conversar sobre sus experiencias previas acampando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Observan imágenes y vídeos sobre el tema. Conversan sobre actividades físicas que se pueden hacer al acampar y cómo las harían. Una vez finalizado el Círculo de diálogo (ver Cápsula N°2), preparan sus cobijas, peluches, sacos de dormir, colchonetas y los acomodan en la forma en la que se sienten más cómodas/os. Cuando ya estén preparadas/os, juegan a hacer las actividades de las que conversaron por ejemplo, cantar alrededor en un círculo, imaginando una fogata en el centro.</w:t>
            </w:r>
          </w:p>
          <w:p w:rsidR="00000000" w:rsidDel="00000000" w:rsidP="00000000" w:rsidRDefault="00000000" w:rsidRPr="00000000" w14:paraId="000000E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Utilizan su imaginación para crear una historia colectivamente; mediante movimientos con sus cuerpos. Realizan un juego de posturas y comparten cómo se sintieron, qué pensaron y qué necesitaron mientras las realizaban. Por medio de estas posturas, toman conciencia de sí mismas/os, y practican la autorregulación (ver Anexo 2.1).</w:t>
            </w:r>
          </w:p>
          <w:p w:rsidR="00000000" w:rsidDel="00000000" w:rsidP="00000000" w:rsidRDefault="00000000" w:rsidRPr="00000000" w14:paraId="000000E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Inventan una canción con mímica entre todas y todos para calmarse cuando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estén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enojadas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/os, tristes o frustradas/os, escogen los movimientos que surjan de su creatividad. La practican varias veces hasta que la dominan.</w:t>
            </w:r>
          </w:p>
          <w:p w:rsidR="00000000" w:rsidDel="00000000" w:rsidP="00000000" w:rsidRDefault="00000000" w:rsidRPr="00000000" w14:paraId="000000E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Experimentan cómo se siente pintar en grandes formatos, mientras se mueven. Trabajan desde lo sensorial</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 la vez que se expresan y practican sus “Posibilidades de acción”. Vivencian el acto de limpiar, como una actividad para estar en el aquí y el ahora. Por último, realizan un ejercicio de Presencia plena (ver Cápsula N°6)</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que ajustan el ritmo de su respiración a los movimientos y ponen su atención en la coordinación (ver Anexo 2.2)</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E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Aprenden sobre los juegos olímpicos por medio de la observación e investigación, para posteriormente poner en práctica sus “Posibilidades de acción” al jugar a hacer deportes olímpicos. Aunado a esto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realizan una creación artística para consolidar el aprendizaje del tema. Durante toda la actividad prestan atención y comunican sus necesidades, sentimientos, pensamientos y sensaciones (ver Anexo 2.3)</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E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Aportan color y movimiento a su aula que se ha convertido en un mundo en blanco (ver Observación 13). Para ello, se mueven cómo ellas/os quieran y con materiales de arte, pintan los papeles blancos en el aula (ver Observación 14). Cuando están listas/os, se detienen y se posicionan en frente de los papeles; observan y comparten lo que piensan, cómo se sintieron mientras jugaban y cómo se sienten ahora que ha finalizado el ejercicio. </w:t>
            </w:r>
          </w:p>
          <w:p w:rsidR="00000000" w:rsidDel="00000000" w:rsidP="00000000" w:rsidRDefault="00000000" w:rsidRPr="00000000" w14:paraId="000000E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Por medio de experimentar con materiales de arte a distintas velocidades y en diferentes soportes, practican sus “Posibilidades de acción”. Para esto, cada participante coge una crayola del color que quiera y pinta en los diferentes papeles; primero en cámara lenta, luego cambian las velocidades a su gusto. Una vez han probado varias velocidades, observan lo que han hecho y aprecian las diferencias entre los papeles. Mediante preguntas generadoras (ver Observación 15) llevan su atención a distintos temas de las creaciones, por ejemplo, la diversidad de colores y formas, las sensaciones, pensamientos y sentimientos que les generan.</w:t>
            </w:r>
          </w:p>
          <w:p w:rsidR="00000000" w:rsidDel="00000000" w:rsidP="00000000" w:rsidRDefault="00000000" w:rsidRPr="00000000" w14:paraId="000000E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posturas de equilibrio para aprender sobre sus cuerpos. Para ello inician con un ejercicio de Presencia plena (ver Cápsula N°6</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Observación 16). Al finalizar, comparten cómo se sienten a nivel emocional y qué sensaciones están experimentando sus cuerpos (ver Observación 17). Seguidamente, juegan a hacer posiciones de equilibrio; primero las hacen en parejas y luego de forma individual. Realizan de forma lúdica varias posturas por ejemplo: postura del árbol, la del avión, entre otras (ver Observación 18). </w:t>
            </w:r>
          </w:p>
          <w:p w:rsidR="00000000" w:rsidDel="00000000" w:rsidP="00000000" w:rsidRDefault="00000000" w:rsidRPr="00000000" w14:paraId="000000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parejas, juegan a imitar sus movimientos. Se colocan una persona frente a la otra y como si fueran el reflejo en el espejo, se turnan para hacer movimientos. Es decir, si una de las personas de la pareja mueve el brazo derecho hacia arriba, la otra mueve el brazo izquierdo hacia arriba. Se mueven con música de fondo. Al inicio juegan con los ojos abiertos y posteriormente, suben el nivel de dificultad, turnándose para cerrar los ojos. </w:t>
            </w:r>
          </w:p>
          <w:p w:rsidR="00000000" w:rsidDel="00000000" w:rsidP="00000000" w:rsidRDefault="00000000" w:rsidRPr="00000000" w14:paraId="000000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Juegan a inmovilizar partes de su cuerpo por separado y moverse por el espacio del aula. Por ejemplo, se mueven con un brazo inmóvil  y luego una pierna inmóvil, así sucesivamente. Observan cómo cada parte modifica su manera de caminar. Seguidamente, realizan figuras con sus cuerpos (círculos, triángulos, estrellas, entre otras.) entre todas/os, trabajando de forma conjunta. Por último, utilizan objetos de la cotidianidad para moverse al ritmo de la música y así explorar sus “Posibilidades de acción” (ver Anexo 3.1).</w:t>
            </w:r>
          </w:p>
          <w:p w:rsidR="00000000" w:rsidDel="00000000" w:rsidP="00000000" w:rsidRDefault="00000000" w:rsidRPr="00000000" w14:paraId="000000E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Combinan la creación artística con</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movimientos con equilibrio, en un papel en blanco. Dibujan y hacen creaciones con diversos materiales artísticos mientras se mueven sin salirse del papel. Experimentan de esta forma, sus posibilidades de movimiento explorando el mundo sensorial que permite el uso del arte (ver Anexo 3.2)</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 finalizar, realizan un ejercicio para fomentar la gratitud por los movimientos que sus cuerpos les permiten realizar.</w:t>
            </w:r>
            <w:r w:rsidDel="00000000" w:rsidR="00000000" w:rsidRPr="00000000">
              <w:rPr>
                <w:rtl w:val="0"/>
              </w:rPr>
            </w:r>
          </w:p>
          <w:p w:rsidR="00000000" w:rsidDel="00000000" w:rsidP="00000000" w:rsidRDefault="00000000" w:rsidRPr="00000000" w14:paraId="000000E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Exploran sus emociones y expresan lo que sienten por medio de la realización de un ejercicio de escaneo emocional, utilizando la herramienta de Presencia plena (ver Cápsula N°6, ver Observación 19) y seguidamente, una ronda de expresión. Posteriormente, realizan dos juegos de movimiento: Ninja y Colocho (ver Observación 20 y 21). </w:t>
            </w:r>
          </w:p>
          <w:p w:rsidR="00000000" w:rsidDel="00000000" w:rsidP="00000000" w:rsidRDefault="00000000" w:rsidRPr="00000000" w14:paraId="000000E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311"/>
              </w:tabs>
              <w:spacing w:after="16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Organizan y ejecutan una feria de juegos tradicionales, en la que ponen en práctica movimientos de locomoción, estabilidad y manipulación con equilibrio, a la vez que comparten con sus amistades, familiares y personal del centro infantil. Paralelo a esto, reflexionan sobre la importancia que tiene el moverse para la salud física y mental de las personas (ver Anexo 3.3). </w:t>
            </w:r>
          </w:p>
        </w:tc>
      </w:tr>
    </w:tbl>
    <w:p w:rsidR="00000000" w:rsidDel="00000000" w:rsidP="00000000" w:rsidRDefault="00000000" w:rsidRPr="00000000" w14:paraId="000000ED">
      <w:pPr>
        <w:spacing w:before="240" w:line="360" w:lineRule="auto"/>
        <w:rPr>
          <w:rFonts w:ascii="Arial" w:cs="Arial" w:eastAsia="Arial" w:hAnsi="Arial"/>
          <w:sz w:val="24"/>
          <w:szCs w:val="24"/>
        </w:rPr>
      </w:pPr>
      <w:bookmarkStart w:colFirst="0" w:colLast="0" w:name="_heading=h.1ksv4uv" w:id="13"/>
      <w:bookmarkEnd w:id="13"/>
      <w:r w:rsidDel="00000000" w:rsidR="00000000" w:rsidRPr="00000000">
        <w:rPr>
          <w:rFonts w:ascii="Arial" w:cs="Arial" w:eastAsia="Arial" w:hAnsi="Arial"/>
          <w:sz w:val="24"/>
          <w:szCs w:val="24"/>
          <w:rtl w:val="0"/>
        </w:rPr>
        <w:t xml:space="preserve">Observaciones: </w:t>
      </w:r>
    </w:p>
    <w:p w:rsidR="00000000" w:rsidDel="00000000" w:rsidP="00000000" w:rsidRDefault="00000000" w:rsidRPr="00000000" w14:paraId="000000E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ejercicios de creación artística propuestos en estas estrategias tienen el fin de fomentar la expresión y la creatividad, por esa razón son muy libres y poco dirigidos; no se enfocan en la técnica.</w:t>
      </w:r>
    </w:p>
    <w:p w:rsidR="00000000" w:rsidDel="00000000" w:rsidP="00000000" w:rsidRDefault="00000000" w:rsidRPr="00000000" w14:paraId="000000E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todas las estrategias se fomenta que haya espacios de reflexión sobre la experiencia vivida, estos se pueden realizar por medio de Círculos de diálogo (ver Cápsula N°2)</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o Conversación empática (ver Cápsula N°1). Se pueden introducir las veces que sean necesarios, aunque la estrategia no lo sugiera.</w:t>
      </w:r>
    </w:p>
    <w:p w:rsidR="00000000" w:rsidDel="00000000" w:rsidP="00000000" w:rsidRDefault="00000000" w:rsidRPr="00000000" w14:paraId="000000F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ejercicios de Presencia plena (ver Cápsula N°6)</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pueden utilizar en todas las estrategias, a pesar de no estar sugeridos.</w:t>
      </w:r>
    </w:p>
    <w:p w:rsidR="00000000" w:rsidDel="00000000" w:rsidP="00000000" w:rsidRDefault="00000000" w:rsidRPr="00000000" w14:paraId="000000F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estrategias de mediación en algunas ocasiones no traen los movimientos específicos a desarrollar de locomoción, manipulación y estabilidad, esto porque se parte de que la actividad abre el espacio para que se den alguno o muchos de ellos. Esto dependerá de las niñas y los niños y la modelación que se les brinde. Se pueden ajustar las actividades a los movimientos que necesite evaluar.</w:t>
      </w:r>
    </w:p>
    <w:p w:rsidR="00000000" w:rsidDel="00000000" w:rsidP="00000000" w:rsidRDefault="00000000" w:rsidRPr="00000000" w14:paraId="000000F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Utilice los vídeos sugeridos en los enlaces Web para mostrar a las niñas y niños diversidad de personas y capacidades a la hora de moverse y bailar. </w:t>
      </w:r>
    </w:p>
    <w:p w:rsidR="00000000" w:rsidDel="00000000" w:rsidP="00000000" w:rsidRDefault="00000000" w:rsidRPr="00000000" w14:paraId="000000F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 ejemplo de un ejercicio de calentamiento puede guiarse así: “Vamos a mover poco a poco cada parte de nuestro cuerpo, desde los dedos de los pies, hasta la cabeza. ¿Alguna o alguno sabe qué pasa si no hacemos esto?... Exacto Manuel, nos puede doler nuestro cuerpo después.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Empecemos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moviendo los dedos de los pies, muy bien, ahora vamos a mover los pies en forma circular, primero el derecho y después el izquierdo ¿Con cuál parte del cuerpo seguimos?”. Fomente que las niñas y los niños guíen este proceso y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acompáñeles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modelando algunos ejercicios.</w:t>
      </w:r>
    </w:p>
    <w:p w:rsidR="00000000" w:rsidDel="00000000" w:rsidP="00000000" w:rsidRDefault="00000000" w:rsidRPr="00000000" w14:paraId="000000F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este ejemplo de Conversación empática (ver Cápsula N°1)</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preguntas generadoras : “Nos congelamos y vemos a… Julián ¿Cómo logró hacer ese giro? ¿Qué partes de su cuerpo se movieron?...Ahora nos congelamos y vemos a Sandra, vean el salto que iba a dar. Sandra ¿Nos enseñaría a saltar como usted?...Para hacer un paso de baile como si estuviéramos lanzando algo ¿Qué parte del cuerpo movemos primero?...¿Andrea cómo se siente cuando realiza ese paso?”.</w:t>
      </w:r>
    </w:p>
    <w:p w:rsidR="00000000" w:rsidDel="00000000" w:rsidP="00000000" w:rsidRDefault="00000000" w:rsidRPr="00000000" w14:paraId="000000F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este ejemplo de Conversación empática (ver Cápsula N°1)</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preguntas generadoras : “Sofía, usted aprendió que puede girar mientras se mueve en diferentes direcciones ¿Le gustaría hacer una creación sobre ese movimiento? ¿Qué le gustaría crear? ¿Cómo se sentía mientras lo hacía? ¿Cómo cree que se veía?”. </w:t>
      </w:r>
    </w:p>
    <w:p w:rsidR="00000000" w:rsidDel="00000000" w:rsidP="00000000" w:rsidRDefault="00000000" w:rsidRPr="00000000" w14:paraId="000000F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estrategia de mediación se puede repetir si las niñas y los niños lo desean, se recomienda realizar una reflexión antes de iniciar, retomando los aprendizajes de sí mismas/os en las oportunidades anteriores, para que a partir de ese conocimiento planeen estrategias para seguir aprendiendo. Terminada la exploración sensorial pueden agregar más elementos a sus creaciones previas o hacer una nueva. El objetivo es visibilizar cómo el autoconocimiento, es decir estar conscientes de nuestras cualidades, potencialidades y limitaciones, nos permite planear de manera más efectiva estrategias de aprendizaje.</w:t>
      </w:r>
    </w:p>
    <w:p w:rsidR="00000000" w:rsidDel="00000000" w:rsidP="00000000" w:rsidRDefault="00000000" w:rsidRPr="00000000" w14:paraId="000000F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sugerirles representar el movimiento en 1, 2 o 3 tiempos, esto ya que para algunas o algunos puede ser fácil visualizar el movimiento por partes.</w:t>
      </w:r>
    </w:p>
    <w:p w:rsidR="00000000" w:rsidDel="00000000" w:rsidP="00000000" w:rsidRDefault="00000000" w:rsidRPr="00000000" w14:paraId="000000F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Este es un momento que se puede aprovechar para practicar nuevamente la habilidad de planificar estrategias de aprendizaje. Para esto sugiérales que compartan las estrategias mediante las cuales aprendieron a realizar o mejorar el movimiento que representaron. </w:t>
      </w:r>
    </w:p>
    <w:p w:rsidR="00000000" w:rsidDel="00000000" w:rsidP="00000000" w:rsidRDefault="00000000" w:rsidRPr="00000000" w14:paraId="000000F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Preguntas generadoras que pueden utilizar en el Círculo de diálogo: ¿Qué otra actividad podemos hacer cuando acampamos? ¿Ir a pescar? ¿Hacer una fogata y cantar canciones? ¿Trepar árboles para coger frutas?  ... Muy bien imaginémonos que vamos a coger frutas de los árboles ¿Cómo treparíamos? </w:t>
      </w:r>
    </w:p>
    <w:p w:rsidR="00000000" w:rsidDel="00000000" w:rsidP="00000000" w:rsidRDefault="00000000" w:rsidRPr="00000000" w14:paraId="000000F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Coloque papel periódico en las paredes del aula. De forma tal que cubra la mayor superficie posible, despeje el suelo y alrededores. Si es posible realice esta actividad en un espacio amplio y vacío. Coloque en el suelo, lápices, crayolas y tizas. Coloque música de fondo que inspire movimiento</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F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esta actividad, su rol es más pasivo. Principalmente será de observadora y ayudante en caso de ser necesario. Si las niñas o los niños le preguntan qué deben hacer o cómo hacerlo, fomente en ellas/os, autonomía y seguridad. Ayúdeles a confiar en sí mismas/os y sus instintos. Procure no decirles qué hacer o cómo hacerlo.</w:t>
      </w:r>
    </w:p>
    <w:p w:rsidR="00000000" w:rsidDel="00000000" w:rsidP="00000000" w:rsidRDefault="00000000" w:rsidRPr="00000000" w14:paraId="000000F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311"/>
        </w:tabs>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las siguientes sugerencias de preguntas generadoras: ¿Cómo cambian los trazos entre los papeles grandes y los pequeños? ¿Qué sienten dentro de ustedes cuando ven este dibujo? Este otro dibujo ¿Qué creen que podría ser? ¿Qué más observan que les genera curiosidad?</w:t>
      </w:r>
    </w:p>
    <w:p w:rsidR="00000000" w:rsidDel="00000000" w:rsidP="00000000" w:rsidRDefault="00000000" w:rsidRPr="00000000" w14:paraId="000000F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esta sugerencia de</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ejercicio de Presencia plena (ver Cápsula N°6): “Buenos días, hoy vamos a iniciar prestando atención a nuestros cuerpos, para esto les ánimo a sentarse en una posición cómoda que les permita tener la espalda recta. Ahora colocamos nuestras manos frente a nosotras</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nosotros y vamos a observarlas. Veamos con cuidado cómo se mueven con nuestra respiración (deje pasar entre 4 o 5 respiraciones). Ahora las colocamos en nuestro estómago</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y sentimos cómo se expande y se contrae (deje pasar entre 5 o 6 respiraciones)”.</w:t>
      </w:r>
    </w:p>
    <w:p w:rsidR="00000000" w:rsidDel="00000000" w:rsidP="00000000" w:rsidRDefault="00000000" w:rsidRPr="00000000" w14:paraId="000000F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tienen dificultad para identificar sensaciones, utilice metáforas que les puedan ayudar. “Ahora que hemos prestado atención a nuestro cuerpo y respiración ¿Cómo se sienten por dentro?... Si fueran naturaleza ¿Qué serían, un río en movimiento, o un árbol que se mueve lentamente? Ahora ¿Qué emociones sienten?”.</w:t>
      </w:r>
    </w:p>
    <w:p w:rsidR="00000000" w:rsidDel="00000000" w:rsidP="00000000" w:rsidRDefault="00000000" w:rsidRPr="00000000" w14:paraId="000000F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siguientes enlaces podrá encontrar imágenes con diferentes posturas de yoga que puede practicar con las niñas y los niños: </w:t>
      </w:r>
    </w:p>
    <w:p w:rsidR="00000000" w:rsidDel="00000000" w:rsidP="00000000" w:rsidRDefault="00000000" w:rsidRPr="00000000" w14:paraId="0000010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https://t2.pbb.ltmcdn.com/es/posts/7/2/8/posturas_de_yoga_para_ninos_4827_orig.jpg</w:t>
        </w:r>
      </w:hyperlink>
      <w:r w:rsidDel="00000000" w:rsidR="00000000" w:rsidRPr="00000000">
        <w:rPr>
          <w:rtl w:val="0"/>
        </w:rPr>
      </w:r>
    </w:p>
    <w:p w:rsidR="00000000" w:rsidDel="00000000" w:rsidP="00000000" w:rsidRDefault="00000000" w:rsidRPr="00000000" w14:paraId="0000010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hyperlink r:id="rId1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https://i.pinimg.com/originals/e2/2e/b7/e22eb7713985c71440cf82c645642964.jpg</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Invíteles a tomarse de las manos</w:t>
      </w:r>
      <w:r w:rsidDel="00000000" w:rsidR="00000000" w:rsidRPr="00000000">
        <w:rPr>
          <w:rFonts w:ascii="Arial" w:cs="Arial" w:eastAsia="Arial" w:hAnsi="Arial"/>
          <w:b w:val="0"/>
          <w:i w:val="0"/>
          <w:smallCaps w:val="0"/>
          <w:strike w:val="0"/>
          <w:color w:val="0070c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realizar</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3 respiraciones y anímeles a explorar cómo se sienten. Puede hacerlo de esta forma: “ Antes de iniciar el día de hoy, respiremos profundamente 3 veces… Muy bien… Ahora prestemos atención a cómo estamos: ¿Cómo se siente nuestro cuerpo? ¿Hay alguna parte que nos duele o nos incomode?… perfecto, ahora observemos ¿Cómo nos sentimos en este momento? ¿Me siento emocionada o emocionado por iniciar el día? ¿Me siento triste, enojada o enojado? ¿Tengo mucha energía y me siento inquieta o inquieto?....Excelente, por último, identificamos cómo necesitamos ser con nosotras y nosotros mismas/os el día de hoy, por ejemplo, si tengo poca energía tal vez necesito ser paciente y comprensiva conmigo misma, o si tengo mucha energía, necesito encontrar formas de expresarla, pero sin incomodar o lastimar a otros. Vamos a observar nuestro mundo interior por unos minutos… Genial... ¿Alguno quiere compartir cómo se siente?”. </w:t>
      </w:r>
    </w:p>
    <w:p w:rsidR="00000000" w:rsidDel="00000000" w:rsidP="00000000" w:rsidRDefault="00000000" w:rsidRPr="00000000" w14:paraId="000001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utilizar la siguiente sugerencia de juego llamado Ninja. Las instrucciones son las siguientes: El objetivo del juego es tocar las manos o piernas de la persona que tiene al frente, pero deben hacerlo con un solo movimiento. Luego de haber hecho el movimiento, debe quedarse congelada/o, hasta que la otra persona intente tocarle y ahí debe de esquivarle. Es decir, tienen que tratar de tocar al otro, quedarse congeladas/os y esquivar cuando les traten de tocar. </w:t>
      </w:r>
    </w:p>
    <w:p w:rsidR="00000000" w:rsidDel="00000000" w:rsidP="00000000" w:rsidRDefault="00000000" w:rsidRPr="00000000" w14:paraId="000001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Puede utilizar la siguiente sugerencia de juego llamado Colocho. Las instrucciones son las siguientes: Hay un círculo, le damos vuelta a la rueda y va a salir una parte del cuerpo y un color, hay que tratar de llegar a poner esa parte del cuerpo en ese color. Por ejemplo, mano izquierda en círculo rojo o pie derecho en círculo azul. El objetivo del juego es no caerse, ni tocar lo que esté afuera de los círculos. En el siguiente enlace podrá encontrar una imagen representativa del juego: </w:t>
      </w:r>
    </w:p>
    <w:p w:rsidR="00000000" w:rsidDel="00000000" w:rsidP="00000000" w:rsidRDefault="00000000" w:rsidRPr="00000000" w14:paraId="0000010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hyperlink r:id="rId1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https://www.yopik.in/image/catalog/images/twister3image.jpg</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0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enlaces Web puede encontrar recursos de apoyo para las actividades mencionadas. </w:t>
      </w:r>
    </w:p>
    <w:p w:rsidR="00000000" w:rsidDel="00000000" w:rsidP="00000000" w:rsidRDefault="00000000" w:rsidRPr="00000000" w14:paraId="00000107">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8">
      <w:pPr>
        <w:pStyle w:val="Heading2"/>
        <w:spacing w:after="240" w:lineRule="auto"/>
        <w:rPr>
          <w:rFonts w:ascii="Arial" w:cs="Arial" w:eastAsia="Arial" w:hAnsi="Arial"/>
          <w:b w:val="1"/>
          <w:color w:val="000000"/>
          <w:sz w:val="24"/>
          <w:szCs w:val="24"/>
        </w:rPr>
      </w:pPr>
      <w:bookmarkStart w:colFirst="0" w:colLast="0" w:name="_heading=h.44sinio" w:id="14"/>
      <w:bookmarkEnd w:id="14"/>
      <w:r w:rsidDel="00000000" w:rsidR="00000000" w:rsidRPr="00000000">
        <w:rPr>
          <w:rFonts w:ascii="Arial" w:cs="Arial" w:eastAsia="Arial" w:hAnsi="Arial"/>
          <w:b w:val="1"/>
          <w:color w:val="000000"/>
          <w:sz w:val="24"/>
          <w:szCs w:val="24"/>
          <w:rtl w:val="0"/>
        </w:rPr>
        <w:t xml:space="preserve">Sección III. Instrumentos de evaluación</w:t>
      </w:r>
    </w:p>
    <w:p w:rsidR="00000000" w:rsidDel="00000000" w:rsidP="00000000" w:rsidRDefault="00000000" w:rsidRPr="00000000" w14:paraId="00000109">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6/ Planificación</w:t>
      </w:r>
    </w:p>
    <w:tbl>
      <w:tblPr>
        <w:tblStyle w:val="Table6"/>
        <w:tblW w:w="1296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0"/>
        <w:gridCol w:w="3240"/>
        <w:gridCol w:w="3240"/>
        <w:gridCol w:w="3240"/>
        <w:tblGridChange w:id="0">
          <w:tblGrid>
            <w:gridCol w:w="3240"/>
            <w:gridCol w:w="3240"/>
            <w:gridCol w:w="3240"/>
            <w:gridCol w:w="3240"/>
          </w:tblGrid>
        </w:tblGridChange>
      </w:tblGrid>
      <w:tr>
        <w:trPr>
          <w:cantSplit w:val="0"/>
          <w:trHeight w:val="526" w:hRule="atLeast"/>
          <w:tblHeader w:val="0"/>
        </w:trPr>
        <w:tc>
          <w:tcPr>
            <w:vAlign w:val="center"/>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0B">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0C">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0D">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locomoción con direccionalidad, siguiendo el patrón establecido, en los diferentes espacios de su entorno.</w:t>
            </w:r>
          </w:p>
        </w:tc>
        <w:tc>
          <w:tcPr/>
          <w:p w:rsidR="00000000" w:rsidDel="00000000" w:rsidP="00000000" w:rsidRDefault="00000000" w:rsidRPr="00000000" w14:paraId="0000010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locomoción en los diferentes espacios de su entorno.</w:t>
            </w:r>
          </w:p>
        </w:tc>
        <w:tc>
          <w:tcPr/>
          <w:p w:rsidR="00000000" w:rsidDel="00000000" w:rsidP="00000000" w:rsidRDefault="00000000" w:rsidRPr="00000000" w14:paraId="00000110">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locomoción con direccionalidad, en los diferentes espacios de su entorno.</w:t>
            </w:r>
          </w:p>
        </w:tc>
        <w:tc>
          <w:tcPr/>
          <w:p w:rsidR="00000000" w:rsidDel="00000000" w:rsidP="00000000" w:rsidRDefault="00000000" w:rsidRPr="00000000" w14:paraId="0000011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locomotores con direccionalidad, siguiendo el patrón establecido, en los diferentes espacios de su entorno.</w:t>
            </w:r>
          </w:p>
        </w:tc>
      </w:tr>
      <w:tr>
        <w:trPr>
          <w:cantSplit w:val="0"/>
          <w:trHeight w:val="526" w:hRule="atLeast"/>
          <w:tblHeader w:val="0"/>
        </w:trPr>
        <w:tc>
          <w:tcPr/>
          <w:p w:rsidR="00000000" w:rsidDel="00000000" w:rsidP="00000000" w:rsidRDefault="00000000" w:rsidRPr="00000000" w14:paraId="0000011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manipulación con direccionalidad siguiendo el patrón establecido, en los diferentes espacios de su entorno.</w:t>
            </w:r>
          </w:p>
        </w:tc>
        <w:tc>
          <w:tcPr/>
          <w:p w:rsidR="00000000" w:rsidDel="00000000" w:rsidP="00000000" w:rsidRDefault="00000000" w:rsidRPr="00000000" w14:paraId="0000011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manipulación en los diferentes espacios de su entorno.</w:t>
            </w:r>
          </w:p>
        </w:tc>
        <w:tc>
          <w:tcPr/>
          <w:p w:rsidR="00000000" w:rsidDel="00000000" w:rsidP="00000000" w:rsidRDefault="00000000" w:rsidRPr="00000000" w14:paraId="00000114">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manipulación con direccionalidad, en los diferentes espacios de su entorno.</w:t>
            </w:r>
          </w:p>
        </w:tc>
        <w:tc>
          <w:tcPr/>
          <w:p w:rsidR="00000000" w:rsidDel="00000000" w:rsidP="00000000" w:rsidRDefault="00000000" w:rsidRPr="00000000" w14:paraId="0000011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manipulación con direccionalidad, siguiendo el patrón establecido, en los diferentes espacios de su entorno.</w:t>
            </w:r>
          </w:p>
        </w:tc>
      </w:tr>
      <w:tr>
        <w:trPr>
          <w:cantSplit w:val="0"/>
          <w:trHeight w:val="526" w:hRule="atLeast"/>
          <w:tblHeader w:val="0"/>
        </w:trPr>
        <w:tc>
          <w:tcPr/>
          <w:p w:rsidR="00000000" w:rsidDel="00000000" w:rsidP="00000000" w:rsidRDefault="00000000" w:rsidRPr="00000000" w14:paraId="0000011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estabilidad con direccionalidad, en los diferentes espacios de su entorno.</w:t>
            </w:r>
          </w:p>
        </w:tc>
        <w:tc>
          <w:tcPr/>
          <w:p w:rsidR="00000000" w:rsidDel="00000000" w:rsidP="00000000" w:rsidRDefault="00000000" w:rsidRPr="00000000" w14:paraId="00000117">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estabilidad en los diferentes espacios de su entorno.</w:t>
            </w:r>
          </w:p>
        </w:tc>
        <w:tc>
          <w:tcPr/>
          <w:p w:rsidR="00000000" w:rsidDel="00000000" w:rsidP="00000000" w:rsidRDefault="00000000" w:rsidRPr="00000000" w14:paraId="00000118">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estabilidad con direccionalidad, en los diferentes espacios de su entorno.</w:t>
            </w:r>
          </w:p>
        </w:tc>
        <w:tc>
          <w:tcPr/>
          <w:p w:rsidR="00000000" w:rsidDel="00000000" w:rsidP="00000000" w:rsidRDefault="00000000" w:rsidRPr="00000000" w14:paraId="00000119">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estabilidad con direccionalidad, en los diferentes espacios de su entorno.</w:t>
            </w:r>
          </w:p>
        </w:tc>
      </w:tr>
    </w:tbl>
    <w:p w:rsidR="00000000" w:rsidDel="00000000" w:rsidP="00000000" w:rsidRDefault="00000000" w:rsidRPr="00000000" w14:paraId="0000011A">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7/Autorregulación</w:t>
      </w:r>
    </w:p>
    <w:tbl>
      <w:tblPr>
        <w:tblStyle w:val="Table7"/>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88"/>
        <w:gridCol w:w="2810"/>
        <w:gridCol w:w="3007"/>
        <w:gridCol w:w="3589"/>
        <w:tblGridChange w:id="0">
          <w:tblGrid>
            <w:gridCol w:w="3588"/>
            <w:gridCol w:w="2810"/>
            <w:gridCol w:w="3007"/>
            <w:gridCol w:w="3589"/>
          </w:tblGrid>
        </w:tblGridChange>
      </w:tblGrid>
      <w:tr>
        <w:trPr>
          <w:cantSplit w:val="0"/>
          <w:trHeight w:val="526" w:hRule="atLeast"/>
          <w:tblHeader w:val="1"/>
        </w:trPr>
        <w:tc>
          <w:tcPr/>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1C">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11D">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1E">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1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locomoción con coordinación, siguiendo el patrón establecido, en los diferentes espacios de su entorno.</w:t>
            </w:r>
          </w:p>
        </w:tc>
        <w:tc>
          <w:tcPr/>
          <w:p w:rsidR="00000000" w:rsidDel="00000000" w:rsidP="00000000" w:rsidRDefault="00000000" w:rsidRPr="00000000" w14:paraId="00000120">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locomoción en los diferentes espacios de su entorno</w:t>
            </w:r>
          </w:p>
        </w:tc>
        <w:tc>
          <w:tcPr/>
          <w:p w:rsidR="00000000" w:rsidDel="00000000" w:rsidP="00000000" w:rsidRDefault="00000000" w:rsidRPr="00000000" w14:paraId="0000012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locomoción con coordinación, en los diferentes espacios de su entorno.</w:t>
            </w:r>
          </w:p>
        </w:tc>
        <w:tc>
          <w:tcPr/>
          <w:p w:rsidR="00000000" w:rsidDel="00000000" w:rsidP="00000000" w:rsidRDefault="00000000" w:rsidRPr="00000000" w14:paraId="0000012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locomotores con coordinación, siguiendo el patrón establecido, en los diferentes espacios de su entorno.</w:t>
            </w:r>
          </w:p>
        </w:tc>
      </w:tr>
      <w:tr>
        <w:trPr>
          <w:cantSplit w:val="0"/>
          <w:trHeight w:val="526" w:hRule="atLeast"/>
          <w:tblHeader w:val="0"/>
        </w:trPr>
        <w:tc>
          <w:tcPr/>
          <w:p w:rsidR="00000000" w:rsidDel="00000000" w:rsidP="00000000" w:rsidRDefault="00000000" w:rsidRPr="00000000" w14:paraId="0000012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manipulación con coordinación, siguiendo el patrón establecido, en los diferentes espacios de su entorno.</w:t>
            </w:r>
          </w:p>
        </w:tc>
        <w:tc>
          <w:tcPr/>
          <w:p w:rsidR="00000000" w:rsidDel="00000000" w:rsidP="00000000" w:rsidRDefault="00000000" w:rsidRPr="00000000" w14:paraId="00000124">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manipulación en los diferentes espacios de su entorno</w:t>
            </w:r>
          </w:p>
        </w:tc>
        <w:tc>
          <w:tcPr/>
          <w:p w:rsidR="00000000" w:rsidDel="00000000" w:rsidP="00000000" w:rsidRDefault="00000000" w:rsidRPr="00000000" w14:paraId="00000125">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manipulación con coordinación, en los diferentes espacios de su entorno.</w:t>
            </w:r>
          </w:p>
        </w:tc>
        <w:tc>
          <w:tcPr/>
          <w:p w:rsidR="00000000" w:rsidDel="00000000" w:rsidP="00000000" w:rsidRDefault="00000000" w:rsidRPr="00000000" w14:paraId="0000012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manipulación con coordinación, siguiendo el patrón establecido, en los diferentes espacios de su entorno.</w:t>
            </w:r>
          </w:p>
        </w:tc>
      </w:tr>
      <w:tr>
        <w:trPr>
          <w:cantSplit w:val="0"/>
          <w:trHeight w:val="526" w:hRule="atLeast"/>
          <w:tblHeader w:val="0"/>
        </w:trPr>
        <w:tc>
          <w:tcPr/>
          <w:p w:rsidR="00000000" w:rsidDel="00000000" w:rsidP="00000000" w:rsidRDefault="00000000" w:rsidRPr="00000000" w14:paraId="00000127">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estabilidad con equilibrio, en los diferentes espacios de su entorno.</w:t>
            </w:r>
          </w:p>
        </w:tc>
        <w:tc>
          <w:tcPr/>
          <w:p w:rsidR="00000000" w:rsidDel="00000000" w:rsidP="00000000" w:rsidRDefault="00000000" w:rsidRPr="00000000" w14:paraId="00000128">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estabilidad en los diferentes espacios de su entorno</w:t>
            </w:r>
          </w:p>
        </w:tc>
        <w:tc>
          <w:tcPr/>
          <w:p w:rsidR="00000000" w:rsidDel="00000000" w:rsidP="00000000" w:rsidRDefault="00000000" w:rsidRPr="00000000" w14:paraId="00000129">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estabilidad con coordinación, en los diferentes espacios de su entorno.</w:t>
            </w:r>
          </w:p>
        </w:tc>
        <w:tc>
          <w:tcPr/>
          <w:p w:rsidR="00000000" w:rsidDel="00000000" w:rsidP="00000000" w:rsidRDefault="00000000" w:rsidRPr="00000000" w14:paraId="0000012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estabilidad con coordinación, siguiendo el patrón establecido, en los diferentes espacios de su entorno.</w:t>
            </w:r>
          </w:p>
        </w:tc>
      </w:tr>
    </w:tbl>
    <w:p w:rsidR="00000000" w:rsidDel="00000000" w:rsidP="00000000" w:rsidRDefault="00000000" w:rsidRPr="00000000" w14:paraId="0000012B">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240" w:line="240" w:lineRule="auto"/>
        <w:ind w:left="0" w:right="0" w:firstLine="0"/>
        <w:jc w:val="left"/>
        <w:rPr>
          <w:rFonts w:ascii="Arial" w:cs="Arial" w:eastAsia="Arial" w:hAnsi="Arial"/>
          <w:b w:val="0"/>
          <w:i w:val="1"/>
          <w:smallCaps w:val="0"/>
          <w:strike w:val="0"/>
          <w:color w:val="44546a"/>
          <w:sz w:val="18"/>
          <w:szCs w:val="18"/>
          <w:u w:val="none"/>
          <w:shd w:fill="auto" w:val="clear"/>
          <w:vertAlign w:val="baseline"/>
        </w:rPr>
      </w:pPr>
      <w:r w:rsidDel="00000000" w:rsidR="00000000" w:rsidRPr="00000000">
        <w:rPr>
          <w:rFonts w:ascii="Arial" w:cs="Arial" w:eastAsia="Arial" w:hAnsi="Arial"/>
          <w:b w:val="0"/>
          <w:i w:val="1"/>
          <w:smallCaps w:val="0"/>
          <w:strike w:val="0"/>
          <w:color w:val="44546a"/>
          <w:sz w:val="18"/>
          <w:szCs w:val="18"/>
          <w:u w:val="none"/>
          <w:shd w:fill="auto" w:val="clear"/>
          <w:vertAlign w:val="baseline"/>
          <w:rtl w:val="0"/>
        </w:rPr>
        <w:t xml:space="preserve">Tabla 8/Evaluación</w:t>
      </w:r>
    </w:p>
    <w:tbl>
      <w:tblPr>
        <w:tblStyle w:val="Table8"/>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81"/>
        <w:gridCol w:w="2882"/>
        <w:gridCol w:w="3001"/>
        <w:gridCol w:w="3530"/>
        <w:tblGridChange w:id="0">
          <w:tblGrid>
            <w:gridCol w:w="3581"/>
            <w:gridCol w:w="2882"/>
            <w:gridCol w:w="3001"/>
            <w:gridCol w:w="3530"/>
          </w:tblGrid>
        </w:tblGridChange>
      </w:tblGrid>
      <w:tr>
        <w:trPr>
          <w:cantSplit w:val="0"/>
          <w:trHeight w:val="526" w:hRule="atLeast"/>
          <w:tblHeader w:val="1"/>
        </w:trPr>
        <w:tc>
          <w:tcPr>
            <w:vAlign w:val="center"/>
          </w:tcPr>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2D">
            <w:pPr>
              <w:spacing w:before="240" w:line="276"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2E">
            <w:pPr>
              <w:spacing w:before="240" w:line="276"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2F">
            <w:pPr>
              <w:spacing w:before="240" w:line="276"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3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locomoción con equilibrio, siguiendo el patrón establecido, en los diferentes espacios de su entorno.</w:t>
            </w:r>
          </w:p>
        </w:tc>
        <w:tc>
          <w:tcPr/>
          <w:p w:rsidR="00000000" w:rsidDel="00000000" w:rsidP="00000000" w:rsidRDefault="00000000" w:rsidRPr="00000000" w14:paraId="0000013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locomoción en los diferentes espacios de su entorno.</w:t>
            </w:r>
          </w:p>
        </w:tc>
        <w:tc>
          <w:tcPr/>
          <w:p w:rsidR="00000000" w:rsidDel="00000000" w:rsidP="00000000" w:rsidRDefault="00000000" w:rsidRPr="00000000" w14:paraId="0000013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locomoción con equilibrio, en los diferentes espacios de su entorno.</w:t>
            </w:r>
          </w:p>
        </w:tc>
        <w:tc>
          <w:tcPr/>
          <w:p w:rsidR="00000000" w:rsidDel="00000000" w:rsidP="00000000" w:rsidRDefault="00000000" w:rsidRPr="00000000" w14:paraId="00000133">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locomotores con equilibrio, siguiendo el patrón establecido, en los diferentes espacios de su entorno </w:t>
            </w:r>
          </w:p>
        </w:tc>
      </w:tr>
      <w:tr>
        <w:trPr>
          <w:cantSplit w:val="0"/>
          <w:trHeight w:val="526" w:hRule="atLeast"/>
          <w:tblHeader w:val="0"/>
        </w:trPr>
        <w:tc>
          <w:tcPr/>
          <w:p w:rsidR="00000000" w:rsidDel="00000000" w:rsidP="00000000" w:rsidRDefault="00000000" w:rsidRPr="00000000" w14:paraId="0000013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manipulación con equilibrio, en los diferentes espacios de su entorno.</w:t>
            </w:r>
          </w:p>
        </w:tc>
        <w:tc>
          <w:tcPr/>
          <w:p w:rsidR="00000000" w:rsidDel="00000000" w:rsidP="00000000" w:rsidRDefault="00000000" w:rsidRPr="00000000" w14:paraId="0000013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manipulación en los diferentes espacios de su entorno.</w:t>
            </w:r>
          </w:p>
        </w:tc>
        <w:tc>
          <w:tcPr/>
          <w:p w:rsidR="00000000" w:rsidDel="00000000" w:rsidP="00000000" w:rsidRDefault="00000000" w:rsidRPr="00000000" w14:paraId="0000013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manipulación con equilibrio, en los diferentes espacios de su entorno.</w:t>
            </w:r>
          </w:p>
        </w:tc>
        <w:tc>
          <w:tcPr/>
          <w:p w:rsidR="00000000" w:rsidDel="00000000" w:rsidP="00000000" w:rsidRDefault="00000000" w:rsidRPr="00000000" w14:paraId="0000013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manipulación con equilibrio en los diferentes espacios de su entorno. </w:t>
            </w:r>
          </w:p>
        </w:tc>
      </w:tr>
      <w:tr>
        <w:trPr>
          <w:cantSplit w:val="0"/>
          <w:trHeight w:val="526" w:hRule="atLeast"/>
          <w:tblHeader w:val="0"/>
        </w:trPr>
        <w:tc>
          <w:tcPr/>
          <w:p w:rsidR="00000000" w:rsidDel="00000000" w:rsidP="00000000" w:rsidRDefault="00000000" w:rsidRPr="00000000" w14:paraId="0000013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Ejecuta movimientos de estabilidad con equilibrio, en los diferentes espacios de su entorno.</w:t>
            </w:r>
          </w:p>
        </w:tc>
        <w:tc>
          <w:tcPr/>
          <w:p w:rsidR="00000000" w:rsidDel="00000000" w:rsidP="00000000" w:rsidRDefault="00000000" w:rsidRPr="00000000" w14:paraId="0000013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Experimenta movimientos de equilibrio en los diferentes espacios de su entorno.</w:t>
            </w:r>
          </w:p>
        </w:tc>
        <w:tc>
          <w:tcPr/>
          <w:p w:rsidR="00000000" w:rsidDel="00000000" w:rsidP="00000000" w:rsidRDefault="00000000" w:rsidRPr="00000000" w14:paraId="0000013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Imita movimientos de estabilidad con equilibrio, en los diferentes espacios de su entorno</w:t>
            </w:r>
          </w:p>
        </w:tc>
        <w:tc>
          <w:tcPr/>
          <w:p w:rsidR="00000000" w:rsidDel="00000000" w:rsidP="00000000" w:rsidRDefault="00000000" w:rsidRPr="00000000" w14:paraId="0000013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Realiza movimientos de estabilidad con equilibrio, en los diferentes espacios de su entorno. </w:t>
            </w:r>
          </w:p>
        </w:tc>
      </w:tr>
    </w:tbl>
    <w:p w:rsidR="00000000" w:rsidDel="00000000" w:rsidP="00000000" w:rsidRDefault="00000000" w:rsidRPr="00000000" w14:paraId="0000013C">
      <w:pPr>
        <w:pStyle w:val="Heading2"/>
        <w:spacing w:after="160" w:before="240" w:lineRule="auto"/>
        <w:rPr>
          <w:rFonts w:ascii="Arial" w:cs="Arial" w:eastAsia="Arial" w:hAnsi="Arial"/>
          <w:b w:val="1"/>
          <w:color w:val="000000"/>
          <w:sz w:val="24"/>
          <w:szCs w:val="24"/>
        </w:rPr>
      </w:pPr>
      <w:bookmarkStart w:colFirst="0" w:colLast="0" w:name="_heading=h.2jxsxqh" w:id="15"/>
      <w:bookmarkEnd w:id="15"/>
      <w:r w:rsidDel="00000000" w:rsidR="00000000" w:rsidRPr="00000000">
        <w:rPr>
          <w:rFonts w:ascii="Arial" w:cs="Arial" w:eastAsia="Arial" w:hAnsi="Arial"/>
          <w:b w:val="1"/>
          <w:color w:val="000000"/>
          <w:sz w:val="24"/>
          <w:szCs w:val="24"/>
          <w:rtl w:val="0"/>
        </w:rPr>
        <w:t xml:space="preserve">Sección IV. Organización del tiempo</w:t>
      </w:r>
    </w:p>
    <w:p w:rsidR="00000000" w:rsidDel="00000000" w:rsidP="00000000" w:rsidRDefault="00000000" w:rsidRPr="00000000" w14:paraId="0000013D">
      <w:pPr>
        <w:pStyle w:val="Heading2"/>
        <w:rPr>
          <w:rFonts w:ascii="Arial" w:cs="Arial" w:eastAsia="Arial" w:hAnsi="Arial"/>
          <w:b w:val="1"/>
          <w:color w:val="000000"/>
          <w:sz w:val="24"/>
          <w:szCs w:val="24"/>
        </w:rPr>
      </w:pPr>
      <w:bookmarkStart w:colFirst="0" w:colLast="0" w:name="_heading=h.z337ya" w:id="16"/>
      <w:bookmarkEnd w:id="16"/>
      <w:r w:rsidDel="00000000" w:rsidR="00000000" w:rsidRPr="00000000">
        <w:rPr>
          <w:rFonts w:ascii="Arial" w:cs="Arial" w:eastAsia="Arial" w:hAnsi="Arial"/>
          <w:b w:val="1"/>
          <w:color w:val="000000"/>
          <w:sz w:val="24"/>
          <w:szCs w:val="24"/>
          <w:rtl w:val="0"/>
        </w:rPr>
        <w:t xml:space="preserve">Sección V. Anexos </w:t>
      </w:r>
    </w:p>
    <w:p w:rsidR="00000000" w:rsidDel="00000000" w:rsidP="00000000" w:rsidRDefault="00000000" w:rsidRPr="00000000" w14:paraId="0000013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“Posibilidades de acción: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3F">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Anexos para el contenido de “Posibilidades de Acción”</w:t>
      </w:r>
    </w:p>
    <w:tbl>
      <w:tblPr>
        <w:tblStyle w:val="Table9"/>
        <w:tblW w:w="1076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97"/>
        <w:gridCol w:w="7371"/>
        <w:tblGridChange w:id="0">
          <w:tblGrid>
            <w:gridCol w:w="3397"/>
            <w:gridCol w:w="7371"/>
          </w:tblGrid>
        </w:tblGridChange>
      </w:tblGrid>
      <w:tr>
        <w:trPr>
          <w:cantSplit w:val="0"/>
          <w:tblHeader w:val="1"/>
        </w:trPr>
        <w:tc>
          <w:tcPr>
            <w:vAlign w:val="center"/>
          </w:tcPr>
          <w:p w:rsidR="00000000" w:rsidDel="00000000" w:rsidP="00000000" w:rsidRDefault="00000000" w:rsidRPr="00000000" w14:paraId="00000140">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41">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rHeight w:val="421" w:hRule="atLeast"/>
          <w:tblHeader w:val="0"/>
        </w:trPr>
        <w:tc>
          <w:tcPr>
            <w:vAlign w:val="center"/>
          </w:tcPr>
          <w:p w:rsidR="00000000" w:rsidDel="00000000" w:rsidP="00000000" w:rsidRDefault="00000000" w:rsidRPr="00000000" w14:paraId="00000142">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w:t>
            </w:r>
          </w:p>
        </w:tc>
        <w:tc>
          <w:tcPr>
            <w:vAlign w:val="center"/>
          </w:tcPr>
          <w:p w:rsidR="00000000" w:rsidDel="00000000" w:rsidP="00000000" w:rsidRDefault="00000000" w:rsidRPr="00000000" w14:paraId="00000143">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1.1 La naturaleza en mí</w:t>
            </w:r>
          </w:p>
        </w:tc>
      </w:tr>
      <w:tr>
        <w:trPr>
          <w:cantSplit w:val="0"/>
          <w:trHeight w:val="654" w:hRule="atLeast"/>
          <w:tblHeader w:val="0"/>
        </w:trPr>
        <w:tc>
          <w:tcPr>
            <w:vAlign w:val="center"/>
          </w:tcPr>
          <w:p w:rsidR="00000000" w:rsidDel="00000000" w:rsidP="00000000" w:rsidRDefault="00000000" w:rsidRPr="00000000" w14:paraId="00000144">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w:t>
            </w:r>
          </w:p>
        </w:tc>
        <w:tc>
          <w:tcPr>
            <w:vAlign w:val="center"/>
          </w:tcPr>
          <w:p w:rsidR="00000000" w:rsidDel="00000000" w:rsidP="00000000" w:rsidRDefault="00000000" w:rsidRPr="00000000" w14:paraId="00000145">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1.2 Somos un circo</w:t>
            </w:r>
          </w:p>
        </w:tc>
      </w:tr>
      <w:tr>
        <w:trPr>
          <w:cantSplit w:val="0"/>
          <w:trHeight w:val="654" w:hRule="atLeast"/>
          <w:tblHeader w:val="0"/>
        </w:trPr>
        <w:tc>
          <w:tcPr>
            <w:vAlign w:val="center"/>
          </w:tcPr>
          <w:p w:rsidR="00000000" w:rsidDel="00000000" w:rsidP="00000000" w:rsidRDefault="00000000" w:rsidRPr="00000000" w14:paraId="00000146">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w:t>
            </w:r>
          </w:p>
        </w:tc>
        <w:tc>
          <w:tcPr>
            <w:vAlign w:val="center"/>
          </w:tcPr>
          <w:p w:rsidR="00000000" w:rsidDel="00000000" w:rsidP="00000000" w:rsidRDefault="00000000" w:rsidRPr="00000000" w14:paraId="00000147">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1.3 Encontremos el tesoro</w:t>
            </w:r>
          </w:p>
        </w:tc>
      </w:tr>
      <w:tr>
        <w:trPr>
          <w:cantSplit w:val="0"/>
          <w:trHeight w:val="654" w:hRule="atLeast"/>
          <w:tblHeader w:val="0"/>
        </w:trPr>
        <w:tc>
          <w:tcPr>
            <w:vAlign w:val="center"/>
          </w:tcPr>
          <w:p w:rsidR="00000000" w:rsidDel="00000000" w:rsidP="00000000" w:rsidRDefault="00000000" w:rsidRPr="00000000" w14:paraId="00000148">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w:t>
            </w:r>
          </w:p>
        </w:tc>
        <w:tc>
          <w:tcPr>
            <w:vAlign w:val="center"/>
          </w:tcPr>
          <w:p w:rsidR="00000000" w:rsidDel="00000000" w:rsidP="00000000" w:rsidRDefault="00000000" w:rsidRPr="00000000" w14:paraId="00000149">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2.1. Pienso, siento y necesito</w:t>
            </w:r>
          </w:p>
        </w:tc>
      </w:tr>
      <w:tr>
        <w:trPr>
          <w:cantSplit w:val="0"/>
          <w:trHeight w:val="654" w:hRule="atLeast"/>
          <w:tblHeader w:val="0"/>
        </w:trPr>
        <w:tc>
          <w:tcPr>
            <w:vAlign w:val="center"/>
          </w:tcPr>
          <w:p w:rsidR="00000000" w:rsidDel="00000000" w:rsidP="00000000" w:rsidRDefault="00000000" w:rsidRPr="00000000" w14:paraId="0000014A">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w:t>
            </w:r>
          </w:p>
        </w:tc>
        <w:tc>
          <w:tcPr>
            <w:vAlign w:val="center"/>
          </w:tcPr>
          <w:p w:rsidR="00000000" w:rsidDel="00000000" w:rsidP="00000000" w:rsidRDefault="00000000" w:rsidRPr="00000000" w14:paraId="0000014B">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2.2. Pinto y me muevo</w:t>
            </w:r>
          </w:p>
        </w:tc>
      </w:tr>
      <w:tr>
        <w:trPr>
          <w:cantSplit w:val="0"/>
          <w:trHeight w:val="654" w:hRule="atLeast"/>
          <w:tblHeader w:val="0"/>
        </w:trPr>
        <w:tc>
          <w:tcPr>
            <w:vAlign w:val="center"/>
          </w:tcPr>
          <w:p w:rsidR="00000000" w:rsidDel="00000000" w:rsidP="00000000" w:rsidRDefault="00000000" w:rsidRPr="00000000" w14:paraId="0000014C">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2</w:t>
            </w:r>
          </w:p>
        </w:tc>
        <w:tc>
          <w:tcPr>
            <w:vAlign w:val="center"/>
          </w:tcPr>
          <w:p w:rsidR="00000000" w:rsidDel="00000000" w:rsidP="00000000" w:rsidRDefault="00000000" w:rsidRPr="00000000" w14:paraId="0000014D">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2.3 Juguemos olímpicamente</w:t>
            </w:r>
          </w:p>
        </w:tc>
      </w:tr>
      <w:tr>
        <w:trPr>
          <w:cantSplit w:val="0"/>
          <w:trHeight w:val="654" w:hRule="atLeast"/>
          <w:tblHeader w:val="0"/>
        </w:trPr>
        <w:tc>
          <w:tcPr>
            <w:vAlign w:val="center"/>
          </w:tcPr>
          <w:p w:rsidR="00000000" w:rsidDel="00000000" w:rsidP="00000000" w:rsidRDefault="00000000" w:rsidRPr="00000000" w14:paraId="0000014E">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3</w:t>
            </w:r>
          </w:p>
        </w:tc>
        <w:tc>
          <w:tcPr>
            <w:vAlign w:val="center"/>
          </w:tcPr>
          <w:p w:rsidR="00000000" w:rsidDel="00000000" w:rsidP="00000000" w:rsidRDefault="00000000" w:rsidRPr="00000000" w14:paraId="0000014F">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3.1 Movimiento y figura</w:t>
            </w:r>
          </w:p>
        </w:tc>
      </w:tr>
      <w:tr>
        <w:trPr>
          <w:cantSplit w:val="0"/>
          <w:trHeight w:val="654" w:hRule="atLeast"/>
          <w:tblHeader w:val="0"/>
        </w:trPr>
        <w:tc>
          <w:tcPr>
            <w:vAlign w:val="center"/>
          </w:tcPr>
          <w:p w:rsidR="00000000" w:rsidDel="00000000" w:rsidP="00000000" w:rsidRDefault="00000000" w:rsidRPr="00000000" w14:paraId="00000150">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3</w:t>
            </w:r>
          </w:p>
        </w:tc>
        <w:tc>
          <w:tcPr>
            <w:vAlign w:val="center"/>
          </w:tcPr>
          <w:p w:rsidR="00000000" w:rsidDel="00000000" w:rsidP="00000000" w:rsidRDefault="00000000" w:rsidRPr="00000000" w14:paraId="00000151">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3.2 Aprendo de mí misma/o</w:t>
            </w:r>
          </w:p>
        </w:tc>
      </w:tr>
      <w:tr>
        <w:trPr>
          <w:cantSplit w:val="0"/>
          <w:trHeight w:val="654" w:hRule="atLeast"/>
          <w:tblHeader w:val="0"/>
        </w:trPr>
        <w:tc>
          <w:tcPr>
            <w:vAlign w:val="center"/>
          </w:tcPr>
          <w:p w:rsidR="00000000" w:rsidDel="00000000" w:rsidP="00000000" w:rsidRDefault="00000000" w:rsidRPr="00000000" w14:paraId="00000152">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3</w:t>
            </w:r>
          </w:p>
        </w:tc>
        <w:tc>
          <w:tcPr>
            <w:vAlign w:val="center"/>
          </w:tcPr>
          <w:p w:rsidR="00000000" w:rsidDel="00000000" w:rsidP="00000000" w:rsidRDefault="00000000" w:rsidRPr="00000000" w14:paraId="00000153">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3.3 La feria de los juegos tradicionales</w:t>
            </w:r>
          </w:p>
        </w:tc>
      </w:tr>
    </w:tbl>
    <w:p w:rsidR="00000000" w:rsidDel="00000000" w:rsidP="00000000" w:rsidRDefault="00000000" w:rsidRPr="00000000" w14:paraId="00000154">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j2qqm3" w:id="17"/>
      <w:bookmarkEnd w:id="17"/>
      <w:r w:rsidDel="00000000" w:rsidR="00000000" w:rsidRPr="00000000">
        <w:rPr>
          <w:rtl w:val="0"/>
        </w:rPr>
      </w:r>
    </w:p>
    <w:p w:rsidR="00000000" w:rsidDel="00000000" w:rsidP="00000000" w:rsidRDefault="00000000" w:rsidRPr="00000000" w14:paraId="00000155">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6">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57">
      <w:pPr>
        <w:pBdr>
          <w:top w:space="0" w:sz="0" w:val="nil"/>
          <w:left w:space="0" w:sz="0" w:val="nil"/>
          <w:bottom w:space="0" w:sz="0" w:val="nil"/>
          <w:right w:space="0" w:sz="0" w:val="nil"/>
          <w:between w:space="0" w:sz="0" w:val="nil"/>
        </w:pBd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Asamblea de Cooperación por la Paz Madrid. (2018). La economía social y solidaria en el contexto educativo. Guía para el profesorado. Madrid, España. </w:t>
      </w:r>
    </w:p>
    <w:p w:rsidR="00000000" w:rsidDel="00000000" w:rsidP="00000000" w:rsidRDefault="00000000" w:rsidRPr="00000000" w14:paraId="00000158">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Diccionario de la Real Academia Española (RAE) (2020). Disponible en: </w:t>
      </w:r>
      <w:hyperlink r:id="rId20">
        <w:r w:rsidDel="00000000" w:rsidR="00000000" w:rsidRPr="00000000">
          <w:rPr>
            <w:rFonts w:ascii="Arial" w:cs="Arial" w:eastAsia="Arial" w:hAnsi="Arial"/>
            <w:sz w:val="24"/>
            <w:szCs w:val="24"/>
            <w:rtl w:val="0"/>
          </w:rPr>
          <w:t xml:space="preserve">https://www.rae.es/</w:t>
        </w:r>
      </w:hyperlink>
      <w:r w:rsidDel="00000000" w:rsidR="00000000" w:rsidRPr="00000000">
        <w:rPr>
          <w:rtl w:val="0"/>
        </w:rPr>
      </w:r>
    </w:p>
    <w:p w:rsidR="00000000" w:rsidDel="00000000" w:rsidP="00000000" w:rsidRDefault="00000000" w:rsidRPr="00000000" w14:paraId="00000159">
      <w:pPr>
        <w:pBdr>
          <w:top w:space="0" w:sz="0" w:val="nil"/>
          <w:left w:space="0" w:sz="0" w:val="nil"/>
          <w:bottom w:space="0" w:sz="0" w:val="nil"/>
          <w:right w:space="0" w:sz="0" w:val="nil"/>
          <w:between w:space="0" w:sz="0" w:val="nil"/>
        </w:pBd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(2015). Tomo I. Agencia económica en la primera infancia: Referencias conceptuales. Modelo Recreando Valor. San José, Costa Rica.</w:t>
      </w:r>
    </w:p>
    <w:p w:rsidR="00000000" w:rsidDel="00000000" w:rsidP="00000000" w:rsidRDefault="00000000" w:rsidRPr="00000000" w14:paraId="0000015A">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5B">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(2020). Presencia Plena. Modelo Somos Familia. San José, Costa Rica.</w:t>
      </w:r>
    </w:p>
    <w:p w:rsidR="00000000" w:rsidDel="00000000" w:rsidP="00000000" w:rsidRDefault="00000000" w:rsidRPr="00000000" w14:paraId="0000015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5D">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Lev Vygotsky (2004), Teoría de las emociones. Estudio histórico–psicológico, trad. Judith Viaplana, Madrid, Akal. I.</w:t>
      </w:r>
    </w:p>
    <w:p w:rsidR="00000000" w:rsidDel="00000000" w:rsidP="00000000" w:rsidRDefault="00000000" w:rsidRPr="00000000" w14:paraId="0000015E">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Mateu, C., Campillo, C., González, R., &amp; Gómez, O. (2010). La empatía psicoterapéutica y su evaluación: una revisión</w:t>
      </w:r>
      <w:r w:rsidDel="00000000" w:rsidR="00000000" w:rsidRPr="00000000">
        <w:rPr>
          <w:rFonts w:ascii="Arial" w:cs="Arial" w:eastAsia="Arial" w:hAnsi="Arial"/>
          <w:color w:val="222222"/>
          <w:sz w:val="24"/>
          <w:szCs w:val="24"/>
          <w:highlight w:val="white"/>
          <w:rtl w:val="0"/>
        </w:rPr>
        <w:t xml:space="preserve">.</w:t>
      </w:r>
      <w:r w:rsidDel="00000000" w:rsidR="00000000" w:rsidRPr="00000000">
        <w:rPr>
          <w:rtl w:val="0"/>
        </w:rPr>
      </w:r>
    </w:p>
    <w:p w:rsidR="00000000" w:rsidDel="00000000" w:rsidP="00000000" w:rsidRDefault="00000000" w:rsidRPr="00000000" w14:paraId="0000015F">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w:t>
      </w:r>
    </w:p>
    <w:p w:rsidR="00000000" w:rsidDel="00000000" w:rsidP="00000000" w:rsidRDefault="00000000" w:rsidRPr="00000000" w14:paraId="00000160">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w:t>
      </w:r>
      <w:hyperlink r:id="rId21">
        <w:r w:rsidDel="00000000" w:rsidR="00000000" w:rsidRPr="00000000">
          <w:rPr>
            <w:rFonts w:ascii="Arial" w:cs="Arial" w:eastAsia="Arial" w:hAnsi="Arial"/>
            <w:sz w:val="24"/>
            <w:szCs w:val="24"/>
            <w:rtl w:val="0"/>
          </w:rPr>
          <w:t xml:space="preserve">https://www.rae.es/</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6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Rogers, C.R. (1975). Empathic: An unappreciated way of being. The Counseling Psychologist, 5, 2-10</w:t>
      </w:r>
    </w:p>
    <w:p w:rsidR="00000000" w:rsidDel="00000000" w:rsidP="00000000" w:rsidRDefault="00000000" w:rsidRPr="00000000" w14:paraId="0000016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Sanz, M. L. (2010). Competencias cognitivas en Educación Superior. Madrid: Narcea</w:t>
      </w:r>
    </w:p>
    <w:p w:rsidR="00000000" w:rsidDel="00000000" w:rsidP="00000000" w:rsidRDefault="00000000" w:rsidRPr="00000000" w14:paraId="00000163">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y810tw" w:id="18"/>
      <w:bookmarkEnd w:id="18"/>
      <w:r w:rsidDel="00000000" w:rsidR="00000000" w:rsidRPr="00000000">
        <w:br w:type="pag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64">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65">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66">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67">
      <w:pPr>
        <w:spacing w:after="384.00000000000006" w:before="240"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68">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69">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6A">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6B">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6C">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6D">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6E">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6F">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70">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71">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72">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73">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74">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75">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76">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77">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78">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w:t>
      </w:r>
    </w:p>
    <w:p w:rsidR="00000000" w:rsidDel="00000000" w:rsidP="00000000" w:rsidRDefault="00000000" w:rsidRPr="00000000" w14:paraId="00000179">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7A">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7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7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7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7E">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7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8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8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82">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83">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84">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w:t>
      </w:r>
    </w:p>
    <w:p w:rsidR="00000000" w:rsidDel="00000000" w:rsidP="00000000" w:rsidRDefault="00000000" w:rsidRPr="00000000" w14:paraId="00000185">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86">
      <w:pPr>
        <w:spacing w:after="192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22" w:type="default"/>
      <w:pgSz w:h="12240" w:w="15840" w:orient="landscape"/>
      <w:pgMar w:bottom="1701" w:top="1135"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Noto Sans Symbols">
    <w:embedRegular w:fontKey="{00000000-0000-0000-0000-000000000000}" r:id="rId2" w:subsetted="0"/>
    <w:embedBold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-900429</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3" name="image2.png"/>
          <a:graphic>
            <a:graphicData uri="http://schemas.openxmlformats.org/drawingml/2006/picture">
              <pic:pic>
                <pic:nvPicPr>
                  <pic:cNvPr descr="C:\Users\primerainfancia2\Downloads\PORTADA Boceto para guias#2-01-01-01 (1).png" id="0" name="image2.png"/>
                  <pic:cNvPicPr preferRelativeResize="0"/>
                </pic:nvPicPr>
                <pic:blipFill>
                  <a:blip r:embed="rId2"/>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rFonts w:ascii="Calibri" w:cs="Calibri" w:eastAsia="Calibri" w:hAnsi="Calibri"/>
      <w:b w:val="1"/>
      <w:sz w:val="72"/>
      <w:szCs w:val="72"/>
    </w:rPr>
  </w:style>
  <w:style w:type="paragraph" w:styleId="Normal" w:default="1">
    <w:name w:val="Normal"/>
    <w:qFormat w:val="1"/>
    <w:rsid w:val="009B57BB"/>
  </w:style>
  <w:style w:type="paragraph" w:styleId="Ttulo1">
    <w:name w:val="heading 1"/>
    <w:basedOn w:val="Normal"/>
    <w:next w:val="Normal"/>
    <w:link w:val="Ttulo1Car"/>
    <w:uiPriority w:val="9"/>
    <w:qFormat w:val="1"/>
    <w:rsid w:val="003731CE"/>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Ttulo2">
    <w:name w:val="heading 2"/>
    <w:basedOn w:val="Normal"/>
    <w:next w:val="Normal"/>
    <w:link w:val="Ttulo2C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Ttulo3">
    <w:name w:val="heading 3"/>
    <w:basedOn w:val="Normal"/>
    <w:next w:val="Normal"/>
    <w:link w:val="Ttulo3C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3,NORMAL"/>
    <w:basedOn w:val="Normal"/>
    <w:link w:val="PrrafodelistaCar"/>
    <w:uiPriority w:val="34"/>
    <w:qFormat w:val="1"/>
    <w:rsid w:val="00506803"/>
    <w:pPr>
      <w:ind w:left="720"/>
      <w:contextualSpacing w:val="1"/>
    </w:pPr>
  </w:style>
  <w:style w:type="paragraph" w:styleId="Sinespaciado">
    <w:name w:val="No Spacing"/>
    <w:link w:val="SinespaciadoC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Textoennegrita">
    <w:name w:val="Strong"/>
    <w:basedOn w:val="Fuentedeprrafopredeter"/>
    <w:uiPriority w:val="22"/>
    <w:qFormat w:val="1"/>
    <w:rsid w:val="00775B83"/>
    <w:rPr>
      <w:b w:val="1"/>
      <w:bCs w:val="1"/>
    </w:rPr>
  </w:style>
  <w:style w:type="character" w:styleId="Hipervnculo">
    <w:name w:val="Hyperlink"/>
    <w:basedOn w:val="Fuentedeprrafopredeter"/>
    <w:uiPriority w:val="99"/>
    <w:unhideWhenUsed w:val="1"/>
    <w:rsid w:val="00775B83"/>
    <w:rPr>
      <w:color w:val="0000ff"/>
      <w:u w:val="single"/>
    </w:rPr>
  </w:style>
  <w:style w:type="paragraph" w:styleId="Textodeglobo">
    <w:name w:val="Balloon Text"/>
    <w:basedOn w:val="Normal"/>
    <w:link w:val="TextodegloboCar"/>
    <w:uiPriority w:val="99"/>
    <w:semiHidden w:val="1"/>
    <w:unhideWhenUsed w:val="1"/>
    <w:rsid w:val="00C04845"/>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C04845"/>
    <w:rPr>
      <w:rFonts w:ascii="Segoe UI" w:cs="Segoe UI" w:hAnsi="Segoe UI"/>
      <w:sz w:val="18"/>
      <w:szCs w:val="18"/>
    </w:rPr>
  </w:style>
  <w:style w:type="paragraph" w:styleId="Encabezado">
    <w:name w:val="header"/>
    <w:basedOn w:val="Normal"/>
    <w:link w:val="EncabezadoCar"/>
    <w:uiPriority w:val="99"/>
    <w:unhideWhenUsed w:val="1"/>
    <w:rsid w:val="00A57EE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57EE8"/>
  </w:style>
  <w:style w:type="paragraph" w:styleId="Piedepgina">
    <w:name w:val="footer"/>
    <w:basedOn w:val="Normal"/>
    <w:link w:val="PiedepginaCar"/>
    <w:uiPriority w:val="99"/>
    <w:unhideWhenUsed w:val="1"/>
    <w:rsid w:val="00A57EE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57EE8"/>
  </w:style>
  <w:style w:type="character" w:styleId="SinespaciadoCar" w:customStyle="1">
    <w:name w:val="Sin espaciado Car"/>
    <w:basedOn w:val="Fuentedeprrafopredeter"/>
    <w:link w:val="Sinespaciado"/>
    <w:uiPriority w:val="1"/>
    <w:rsid w:val="00BF0B69"/>
    <w:rPr>
      <w:rFonts w:ascii="Tahoma" w:cs="Tahoma" w:eastAsia="Times New Roman" w:hAnsi="Tahoma"/>
      <w:sz w:val="24"/>
      <w:szCs w:val="24"/>
      <w:lang w:eastAsia="es-ES"/>
    </w:rPr>
  </w:style>
  <w:style w:type="paragraph" w:styleId="Textonotapie">
    <w:name w:val="footnote text"/>
    <w:basedOn w:val="Normal"/>
    <w:link w:val="TextonotapieCar"/>
    <w:uiPriority w:val="99"/>
    <w:semiHidden w:val="1"/>
    <w:unhideWhenUsed w:val="1"/>
    <w:rsid w:val="0030081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00811"/>
    <w:rPr>
      <w:sz w:val="20"/>
      <w:szCs w:val="20"/>
    </w:rPr>
  </w:style>
  <w:style w:type="paragraph" w:styleId="Textoindependiente">
    <w:name w:val="Body Text"/>
    <w:basedOn w:val="Normal"/>
    <w:link w:val="TextoindependienteC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TextoindependienteCar" w:customStyle="1">
    <w:name w:val="Texto independiente Car"/>
    <w:basedOn w:val="Fuentedeprrafopredeter"/>
    <w:link w:val="Textoindependiente"/>
    <w:uiPriority w:val="1"/>
    <w:semiHidden w:val="1"/>
    <w:rsid w:val="00300811"/>
    <w:rPr>
      <w:rFonts w:ascii="Arial" w:cs="Arial" w:eastAsia="Arial" w:hAnsi="Arial"/>
      <w:sz w:val="28"/>
      <w:szCs w:val="28"/>
      <w:lang w:bidi="es-CR" w:eastAsia="es-CR"/>
    </w:rPr>
  </w:style>
  <w:style w:type="character" w:styleId="Refdenotaalpie">
    <w:name w:val="footnote reference"/>
    <w:basedOn w:val="Fuentedeprrafopredeter"/>
    <w:uiPriority w:val="99"/>
    <w:semiHidden w:val="1"/>
    <w:unhideWhenUsed w:val="1"/>
    <w:rsid w:val="00300811"/>
    <w:rPr>
      <w:vertAlign w:val="superscript"/>
    </w:rPr>
  </w:style>
  <w:style w:type="character" w:styleId="PrrafodelistaCar" w:customStyle="1">
    <w:name w:val="Párrafo de lista Car"/>
    <w:aliases w:val="3 Car,NORMAL Car"/>
    <w:basedOn w:val="Fuentedeprrafopredeter"/>
    <w:link w:val="Prrafodelista"/>
    <w:uiPriority w:val="34"/>
    <w:rsid w:val="00B72322"/>
  </w:style>
  <w:style w:type="paragraph" w:styleId="TtuloA" w:customStyle="1">
    <w:name w:val="Título A"/>
    <w:basedOn w:val="Ttulo1"/>
    <w:link w:val="TtuloACar"/>
    <w:qFormat w:val="1"/>
    <w:rsid w:val="003731CE"/>
    <w:pPr>
      <w:spacing w:after="120" w:before="480"/>
    </w:pPr>
    <w:rPr>
      <w:rFonts w:ascii="Calibri" w:cs="Calibri" w:eastAsia="Calibri" w:hAnsi="Calibri"/>
      <w:b w:val="1"/>
      <w:sz w:val="36"/>
      <w:szCs w:val="48"/>
      <w:lang w:eastAsia="es-419"/>
    </w:rPr>
  </w:style>
  <w:style w:type="character" w:styleId="TtuloACar" w:customStyle="1">
    <w:name w:val="Título A Car"/>
    <w:basedOn w:val="Ttulo1Car"/>
    <w:link w:val="TtuloA"/>
    <w:rsid w:val="003731CE"/>
    <w:rPr>
      <w:rFonts w:ascii="Calibri" w:cs="Calibri" w:eastAsia="Calibri" w:hAnsi="Calibri"/>
      <w:b w:val="1"/>
      <w:color w:val="2e74b5" w:themeColor="accent1" w:themeShade="0000BF"/>
      <w:sz w:val="36"/>
      <w:szCs w:val="48"/>
      <w:lang w:eastAsia="es-419"/>
    </w:rPr>
  </w:style>
  <w:style w:type="character" w:styleId="Ttulo1Car" w:customStyle="1">
    <w:name w:val="Título 1 Car"/>
    <w:basedOn w:val="Fuentedeprrafopredeter"/>
    <w:link w:val="Ttulo1"/>
    <w:uiPriority w:val="9"/>
    <w:rsid w:val="003731CE"/>
    <w:rPr>
      <w:rFonts w:asciiTheme="majorHAnsi" w:cstheme="majorBidi" w:eastAsiaTheme="majorEastAsia" w:hAnsiTheme="majorHAnsi"/>
      <w:color w:val="2e74b5" w:themeColor="accent1" w:themeShade="0000BF"/>
      <w:sz w:val="32"/>
      <w:szCs w:val="32"/>
    </w:rPr>
  </w:style>
  <w:style w:type="character" w:styleId="Ttulodellibro">
    <w:name w:val="Book Title"/>
    <w:basedOn w:val="Fuentedeprrafopredeter"/>
    <w:uiPriority w:val="33"/>
    <w:qFormat w:val="1"/>
    <w:rsid w:val="003731CE"/>
    <w:rPr>
      <w:b w:val="1"/>
      <w:bCs w:val="1"/>
      <w:i w:val="1"/>
      <w:iCs w:val="1"/>
      <w:spacing w:val="5"/>
    </w:rPr>
  </w:style>
  <w:style w:type="character" w:styleId="Ttulo2Car" w:customStyle="1">
    <w:name w:val="Título 2 Car"/>
    <w:basedOn w:val="Fuentedeprrafopredeter"/>
    <w:link w:val="Ttulo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1"/>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tuloTDC">
    <w:name w:val="TOC Heading"/>
    <w:basedOn w:val="Ttulo1"/>
    <w:next w:val="Normal"/>
    <w:uiPriority w:val="39"/>
    <w:unhideWhenUsed w:val="1"/>
    <w:qFormat w:val="1"/>
    <w:rsid w:val="00557E55"/>
    <w:pPr>
      <w:outlineLvl w:val="9"/>
    </w:pPr>
    <w:rPr>
      <w:lang w:eastAsia="es-419" w:val="es-419"/>
    </w:rPr>
  </w:style>
  <w:style w:type="paragraph" w:styleId="TDC1">
    <w:name w:val="toc 1"/>
    <w:basedOn w:val="Normal"/>
    <w:next w:val="Normal"/>
    <w:autoRedefine w:val="1"/>
    <w:uiPriority w:val="39"/>
    <w:unhideWhenUsed w:val="1"/>
    <w:rsid w:val="00214B3E"/>
    <w:pPr>
      <w:tabs>
        <w:tab w:val="left" w:pos="284"/>
        <w:tab w:val="right" w:leader="dot" w:pos="12994"/>
      </w:tabs>
      <w:spacing w:after="100"/>
    </w:pPr>
    <w:rPr>
      <w:rFonts w:ascii="Arial" w:cs="Arial" w:hAnsi="Arial"/>
      <w:b w:val="1"/>
      <w:noProof w:val="1"/>
    </w:rPr>
  </w:style>
  <w:style w:type="paragraph" w:styleId="TDC2">
    <w:name w:val="toc 2"/>
    <w:basedOn w:val="Normal"/>
    <w:next w:val="Normal"/>
    <w:autoRedefine w:val="1"/>
    <w:uiPriority w:val="39"/>
    <w:unhideWhenUsed w:val="1"/>
    <w:rsid w:val="00557E55"/>
    <w:pPr>
      <w:spacing w:after="100"/>
      <w:ind w:left="220"/>
    </w:pPr>
  </w:style>
  <w:style w:type="paragraph" w:styleId="Textocomentario">
    <w:name w:val="annotation text"/>
    <w:basedOn w:val="Normal"/>
    <w:link w:val="TextocomentarioCar"/>
    <w:uiPriority w:val="99"/>
    <w:unhideWhenUsed w:val="1"/>
    <w:rsid w:val="000A1D15"/>
    <w:pPr>
      <w:spacing w:line="240" w:lineRule="auto"/>
    </w:pPr>
    <w:rPr>
      <w:sz w:val="20"/>
      <w:szCs w:val="20"/>
      <w:lang w:val="es-419"/>
    </w:rPr>
  </w:style>
  <w:style w:type="character" w:styleId="TextocomentarioCar" w:customStyle="1">
    <w:name w:val="Texto comentario Car"/>
    <w:basedOn w:val="Fuentedeprrafopredeter"/>
    <w:link w:val="Textocomentario"/>
    <w:uiPriority w:val="99"/>
    <w:rsid w:val="000A1D15"/>
    <w:rPr>
      <w:sz w:val="20"/>
      <w:szCs w:val="20"/>
      <w:lang w:val="es-419"/>
    </w:rPr>
  </w:style>
  <w:style w:type="character" w:styleId="Ttulo3Car" w:customStyle="1">
    <w:name w:val="Título 3 Car"/>
    <w:basedOn w:val="Fuentedeprrafopredeter"/>
    <w:link w:val="Ttulo3"/>
    <w:uiPriority w:val="9"/>
    <w:rsid w:val="00676F84"/>
    <w:rPr>
      <w:rFonts w:asciiTheme="majorHAnsi" w:cstheme="majorBidi" w:eastAsiaTheme="majorEastAsia" w:hAnsiTheme="majorHAnsi"/>
      <w:color w:val="1f4d78" w:themeColor="accent1" w:themeShade="00007F"/>
      <w:sz w:val="24"/>
      <w:szCs w:val="24"/>
    </w:rPr>
  </w:style>
  <w:style w:type="paragraph" w:styleId="TDC3">
    <w:name w:val="toc 3"/>
    <w:basedOn w:val="Normal"/>
    <w:next w:val="Normal"/>
    <w:autoRedefine w:val="1"/>
    <w:uiPriority w:val="39"/>
    <w:unhideWhenUsed w:val="1"/>
    <w:rsid w:val="00676F84"/>
    <w:pPr>
      <w:spacing w:after="100"/>
      <w:ind w:left="440"/>
    </w:pPr>
  </w:style>
  <w:style w:type="character" w:styleId="Refdecomentario">
    <w:name w:val="annotation reference"/>
    <w:basedOn w:val="Fuentedeprrafopredeter"/>
    <w:uiPriority w:val="99"/>
    <w:semiHidden w:val="1"/>
    <w:unhideWhenUsed w:val="1"/>
    <w:rsid w:val="00F545F8"/>
    <w:rPr>
      <w:sz w:val="16"/>
      <w:szCs w:val="16"/>
    </w:rPr>
  </w:style>
  <w:style w:type="paragraph" w:styleId="Asuntodelcomentario">
    <w:name w:val="annotation subject"/>
    <w:basedOn w:val="Textocomentario"/>
    <w:next w:val="Textocomentario"/>
    <w:link w:val="AsuntodelcomentarioCar"/>
    <w:uiPriority w:val="99"/>
    <w:semiHidden w:val="1"/>
    <w:unhideWhenUsed w:val="1"/>
    <w:rsid w:val="00F545F8"/>
    <w:rPr>
      <w:b w:val="1"/>
      <w:bCs w:val="1"/>
      <w:lang w:val="es-CR"/>
    </w:rPr>
  </w:style>
  <w:style w:type="character" w:styleId="AsuntodelcomentarioCar" w:customStyle="1">
    <w:name w:val="Asunto del comentario Car"/>
    <w:basedOn w:val="TextocomentarioCar"/>
    <w:link w:val="Asuntodelcomentario"/>
    <w:uiPriority w:val="99"/>
    <w:semiHidden w:val="1"/>
    <w:rsid w:val="00F545F8"/>
    <w:rPr>
      <w:b w:val="1"/>
      <w:bCs w:val="1"/>
      <w:sz w:val="20"/>
      <w:szCs w:val="20"/>
      <w:lang w:val="es-419"/>
    </w:rPr>
  </w:style>
  <w:style w:type="character" w:styleId="Mencinsinresolver1" w:customStyle="1">
    <w:name w:val="Mención sin resolver1"/>
    <w:basedOn w:val="Fuentedeprrafopredeter"/>
    <w:uiPriority w:val="99"/>
    <w:semiHidden w:val="1"/>
    <w:unhideWhenUsed w:val="1"/>
    <w:rsid w:val="002F0F5D"/>
    <w:rPr>
      <w:color w:val="605e5c"/>
      <w:shd w:color="auto" w:fill="e1dfdd" w:val="clear"/>
    </w:rPr>
  </w:style>
  <w:style w:type="paragraph" w:styleId="Descripcin">
    <w:name w:val="caption"/>
    <w:basedOn w:val="Normal"/>
    <w:next w:val="Normal"/>
    <w:uiPriority w:val="35"/>
    <w:unhideWhenUsed w:val="1"/>
    <w:qFormat w:val="1"/>
    <w:rsid w:val="003A512F"/>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AA7E9C"/>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Hipervnculovisitado">
    <w:name w:val="FollowedHyperlink"/>
    <w:basedOn w:val="Fuentedeprrafopredeter"/>
    <w:uiPriority w:val="99"/>
    <w:semiHidden w:val="1"/>
    <w:unhideWhenUsed w:val="1"/>
    <w:rsid w:val="00E728A6"/>
    <w:rPr>
      <w:color w:val="954f72" w:themeColor="followedHyperlink"/>
      <w:u w:val="single"/>
    </w:rPr>
  </w:style>
  <w:style w:type="character" w:styleId="a" w:customStyle="1">
    <w:name w:val="a"/>
    <w:basedOn w:val="Fuentedeprrafopredeter"/>
    <w:rsid w:val="00965DBD"/>
  </w:style>
  <w:style w:type="character" w:styleId="l6" w:customStyle="1">
    <w:name w:val="l6"/>
    <w:basedOn w:val="Fuentedeprrafopredeter"/>
    <w:rsid w:val="00965DBD"/>
  </w:style>
  <w:style w:type="paragraph" w:styleId="Ttulo">
    <w:name w:val="Title"/>
    <w:basedOn w:val="Normal"/>
    <w:next w:val="Normal"/>
    <w:link w:val="TtuloCar"/>
    <w:rsid w:val="00D8051B"/>
    <w:pPr>
      <w:keepNext w:val="1"/>
      <w:keepLines w:val="1"/>
      <w:spacing w:after="120" w:before="480"/>
    </w:pPr>
    <w:rPr>
      <w:rFonts w:ascii="Calibri" w:cs="Calibri" w:eastAsia="Calibri" w:hAnsi="Calibri"/>
      <w:b w:val="1"/>
      <w:sz w:val="72"/>
      <w:szCs w:val="72"/>
      <w:lang w:val="es-AR"/>
    </w:rPr>
  </w:style>
  <w:style w:type="character" w:styleId="TtuloCar" w:customStyle="1">
    <w:name w:val="Título Car"/>
    <w:basedOn w:val="Fuentedeprrafopredeter"/>
    <w:link w:val="Ttulo"/>
    <w:rsid w:val="00D8051B"/>
    <w:rPr>
      <w:rFonts w:ascii="Calibri" w:cs="Calibri" w:eastAsia="Calibri" w:hAnsi="Calibri"/>
      <w:b w:val="1"/>
      <w:sz w:val="72"/>
      <w:szCs w:val="72"/>
      <w:lang w:val="es-AR"/>
    </w:rPr>
  </w:style>
  <w:style w:type="character" w:styleId="Mencinsinresolver2" w:customStyle="1">
    <w:name w:val="Mención sin resolver2"/>
    <w:basedOn w:val="Fuentedeprrafopredeter"/>
    <w:uiPriority w:val="99"/>
    <w:semiHidden w:val="1"/>
    <w:unhideWhenUsed w:val="1"/>
    <w:rsid w:val="00F92CE8"/>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rae.es/" TargetMode="External"/><Relationship Id="rId11" Type="http://schemas.openxmlformats.org/officeDocument/2006/relationships/hyperlink" Target="https://www.youtube.com/watch?v=GBexfwe-9j0" TargetMode="External"/><Relationship Id="rId22" Type="http://schemas.openxmlformats.org/officeDocument/2006/relationships/footer" Target="footer1.xml"/><Relationship Id="rId10" Type="http://schemas.openxmlformats.org/officeDocument/2006/relationships/hyperlink" Target="https://www.youtube.com/watch?v=oloFe0n4AAQ" TargetMode="External"/><Relationship Id="rId21" Type="http://schemas.openxmlformats.org/officeDocument/2006/relationships/hyperlink" Target="https://www.rae.es/" TargetMode="External"/><Relationship Id="rId13" Type="http://schemas.openxmlformats.org/officeDocument/2006/relationships/hyperlink" Target="https://www.olympicchannel.com/es/sports/" TargetMode="External"/><Relationship Id="rId12" Type="http://schemas.openxmlformats.org/officeDocument/2006/relationships/hyperlink" Target="https://www.youtube.com/watch?v=RUToUxvnv3I" TargetMode="External"/><Relationship Id="rId1" Type="http://schemas.openxmlformats.org/officeDocument/2006/relationships/image" Target="media/image1.png"/><Relationship Id="rId2" Type="http://schemas.openxmlformats.org/officeDocument/2006/relationships/theme" Target="theme/theme1.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www.youtube.com/watch?v=AygcqqoyRD0&amp;feature=emb_title" TargetMode="External"/><Relationship Id="rId15" Type="http://schemas.openxmlformats.org/officeDocument/2006/relationships/hyperlink" Target="https://www.youtube.com/watch?v=skGcCzobWkI" TargetMode="External"/><Relationship Id="rId14" Type="http://schemas.openxmlformats.org/officeDocument/2006/relationships/hyperlink" Target="https://www.youtube.com/watch?v=QVy7hhFj-qg" TargetMode="External"/><Relationship Id="rId17" Type="http://schemas.openxmlformats.org/officeDocument/2006/relationships/hyperlink" Target="https://t2.pbb.ltmcdn.com/es/posts/7/2/8/posturas_de_yoga_para_ninos_4827_orig.jpg" TargetMode="External"/><Relationship Id="rId16" Type="http://schemas.openxmlformats.org/officeDocument/2006/relationships/hyperlink" Target="https://www.asccr.org/ejercicios/" TargetMode="External"/><Relationship Id="rId5" Type="http://schemas.openxmlformats.org/officeDocument/2006/relationships/numbering" Target="numbering.xml"/><Relationship Id="rId19" Type="http://schemas.openxmlformats.org/officeDocument/2006/relationships/hyperlink" Target="https://www.yopik.in/image/catalog/images/twister3image.jpg" TargetMode="External"/><Relationship Id="rId6" Type="http://schemas.openxmlformats.org/officeDocument/2006/relationships/styles" Target="styles.xml"/><Relationship Id="rId18" Type="http://schemas.openxmlformats.org/officeDocument/2006/relationships/hyperlink" Target="https://i.pinimg.com/originals/e2/2e/b7/e22eb7713985c71440cf82c645642964.jpg" TargetMode="External"/><Relationship Id="rId7" Type="http://schemas.openxmlformats.org/officeDocument/2006/relationships/customXml" Target="../customXML/item1.xml"/><Relationship Id="rId8" Type="http://schemas.openxmlformats.org/officeDocument/2006/relationships/hyperlink" Target="https://www.youtube.com/watch?v=Vk819F3rJk4"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NotoSansSymbols-regular.ttf"/><Relationship Id="rId3"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2"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L43Nj4oGwZUj6gys3MhUWNeNXA==">CgMxLjAyCGguZ2pkZ3hzMgloLjMwajB6bGwyCWguMWZvYjl0ZTIJaC4zem55c2g3MgloLjJldDkycDAyCGgudHlqY3d0MgloLjNkeTZ2a20yDmguNGZjbTJ5dG4zZ2ttMg5oLmloZHliNWt2bGRpODIJaC4zcmRjcmpuMgloLjI2aW4xcmcyCGgubG54Yno5MgloLjM1bmt1bjIyCWguMWtzdjR1djIJaC40NHNpbmlvMgloLjJqeHN4cWgyCGguejMzN3lhMgloLjNqMnFxbTMyCWguMXk4MTB0dzgAciExU0xYb25CVzhlUGtuX3FTbjdEZEs0M0pGdUdnNDJsaD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2023-02-21T22:07:00Z</dcterms:created>
  <dc:creator>Nelson Jesús Campos Quesada</dc:creator>
</cp:coreProperties>
</file>